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AE5" w:rsidRPr="00003882" w:rsidRDefault="00545AE5" w:rsidP="00545AE5">
      <w:pPr>
        <w:spacing w:before="240" w:line="276" w:lineRule="auto"/>
        <w:jc w:val="center"/>
        <w:rPr>
          <w:rFonts w:ascii="Gill Sans MT" w:hAnsi="Gill Sans MT" w:cs="Arial"/>
          <w:b/>
          <w:color w:val="0D0D0D"/>
          <w:sz w:val="40"/>
          <w:szCs w:val="40"/>
        </w:rPr>
      </w:pPr>
      <w:r w:rsidRPr="00003882">
        <w:rPr>
          <w:rFonts w:ascii="Gill Sans MT" w:hAnsi="Gill Sans MT" w:cs="Arial"/>
          <w:b/>
          <w:color w:val="0D0D0D"/>
          <w:sz w:val="40"/>
          <w:szCs w:val="40"/>
        </w:rPr>
        <w:t>Insert Academy Name</w:t>
      </w:r>
    </w:p>
    <w:p w:rsidR="00545AE5" w:rsidRPr="00003882" w:rsidRDefault="00545AE5" w:rsidP="00545AE5">
      <w:pPr>
        <w:tabs>
          <w:tab w:val="center" w:pos="4532"/>
          <w:tab w:val="left" w:pos="6015"/>
        </w:tabs>
        <w:spacing w:before="240" w:line="276" w:lineRule="auto"/>
        <w:rPr>
          <w:rFonts w:ascii="Gill Sans MT" w:hAnsi="Gill Sans MT"/>
          <w:b/>
          <w:color w:val="0091D2"/>
          <w:sz w:val="40"/>
          <w:szCs w:val="32"/>
        </w:rPr>
      </w:pPr>
      <w:r w:rsidRPr="00003882">
        <w:rPr>
          <w:rFonts w:ascii="Gill Sans MT" w:hAnsi="Gill Sans MT" w:cs="Arial"/>
          <w:b/>
          <w:i/>
          <w:color w:val="D9D9D9"/>
          <w:sz w:val="40"/>
          <w:szCs w:val="40"/>
        </w:rPr>
        <w:tab/>
      </w:r>
      <w:r>
        <w:rPr>
          <w:rFonts w:ascii="Gill Sans MT" w:hAnsi="Gill Sans MT"/>
          <w:b/>
          <w:color w:val="0091D2"/>
          <w:sz w:val="40"/>
          <w:szCs w:val="32"/>
        </w:rPr>
        <w:t>Managing Teacher Performance - Appraisal</w:t>
      </w:r>
    </w:p>
    <w:p w:rsidR="00545AE5" w:rsidRPr="00BE0ECB" w:rsidRDefault="00545AE5" w:rsidP="00545AE5">
      <w:pPr>
        <w:spacing w:before="240" w:line="276" w:lineRule="auto"/>
        <w:jc w:val="center"/>
        <w:rPr>
          <w:rFonts w:ascii="Gill Sans MT" w:hAnsi="Gill Sans MT"/>
          <w:b/>
          <w:i/>
          <w:sz w:val="20"/>
          <w:szCs w:val="20"/>
        </w:rPr>
      </w:pPr>
      <w:r w:rsidRPr="00003882">
        <w:rPr>
          <w:rFonts w:ascii="Gill Sans MT" w:hAnsi="Gill Sans MT" w:cs="Arial"/>
        </w:rPr>
        <w:t xml:space="preserve">Date adopted: </w:t>
      </w:r>
      <w:r>
        <w:rPr>
          <w:rFonts w:ascii="Gill Sans MT" w:hAnsi="Gill Sans MT"/>
          <w:b/>
          <w:i/>
          <w:color w:val="000000" w:themeColor="text1"/>
          <w:sz w:val="20"/>
          <w:szCs w:val="20"/>
        </w:rPr>
        <w:t>Insert date</w:t>
      </w:r>
      <w:r w:rsidRPr="00341BBC">
        <w:rPr>
          <w:rFonts w:ascii="Gill Sans MT" w:hAnsi="Gill Sans MT"/>
          <w:b/>
          <w:i/>
          <w:color w:val="000000" w:themeColor="text1"/>
          <w:sz w:val="20"/>
          <w:szCs w:val="20"/>
        </w:rPr>
        <w:tab/>
      </w:r>
      <w:r w:rsidRPr="00003882">
        <w:rPr>
          <w:rFonts w:ascii="Gill Sans MT" w:hAnsi="Gill Sans MT" w:cs="Arial"/>
        </w:rPr>
        <w:tab/>
      </w:r>
      <w:r w:rsidRPr="00003882">
        <w:rPr>
          <w:rFonts w:ascii="Gill Sans MT" w:hAnsi="Gill Sans MT" w:cs="Arial"/>
        </w:rPr>
        <w:tab/>
        <w:t xml:space="preserve">       Next review date: </w:t>
      </w:r>
      <w:r>
        <w:rPr>
          <w:rFonts w:ascii="Gill Sans MT" w:hAnsi="Gill Sans MT"/>
          <w:b/>
          <w:i/>
          <w:sz w:val="20"/>
          <w:szCs w:val="20"/>
        </w:rPr>
        <w:t>Insert date</w:t>
      </w:r>
    </w:p>
    <w:p w:rsidR="00545AE5" w:rsidRPr="00003882" w:rsidRDefault="00545AE5" w:rsidP="00545AE5">
      <w:pPr>
        <w:pStyle w:val="OATbodystyle1"/>
        <w:spacing w:line="276" w:lineRule="auto"/>
        <w:rPr>
          <w:sz w:val="20"/>
        </w:rPr>
      </w:pPr>
    </w:p>
    <w:tbl>
      <w:tblPr>
        <w:tblStyle w:val="TableGrid"/>
        <w:tblW w:w="9918" w:type="dxa"/>
        <w:jc w:val="center"/>
        <w:tblLook w:val="04A0" w:firstRow="1" w:lastRow="0" w:firstColumn="1" w:lastColumn="0" w:noHBand="0" w:noVBand="1"/>
      </w:tblPr>
      <w:tblGrid>
        <w:gridCol w:w="3113"/>
        <w:gridCol w:w="1158"/>
        <w:gridCol w:w="5647"/>
      </w:tblGrid>
      <w:tr w:rsidR="00545AE5" w:rsidRPr="00003882" w:rsidTr="00601A52">
        <w:trPr>
          <w:jc w:val="center"/>
        </w:trPr>
        <w:tc>
          <w:tcPr>
            <w:tcW w:w="4271" w:type="dxa"/>
            <w:gridSpan w:val="2"/>
          </w:tcPr>
          <w:p w:rsidR="00545AE5" w:rsidRDefault="00545AE5" w:rsidP="00601A52">
            <w:pPr>
              <w:pStyle w:val="OATbodystyle1"/>
              <w:spacing w:line="276" w:lineRule="auto"/>
              <w:rPr>
                <w:sz w:val="20"/>
              </w:rPr>
            </w:pPr>
            <w:r w:rsidRPr="00003882">
              <w:rPr>
                <w:sz w:val="20"/>
              </w:rPr>
              <w:t>Policy prepared by</w:t>
            </w:r>
            <w:r>
              <w:rPr>
                <w:sz w:val="20"/>
              </w:rPr>
              <w:t>:</w:t>
            </w:r>
          </w:p>
          <w:p w:rsidR="00545AE5" w:rsidRPr="00003882" w:rsidRDefault="00545AE5" w:rsidP="00601A52">
            <w:pPr>
              <w:pStyle w:val="OATbodystyle1"/>
              <w:spacing w:line="276" w:lineRule="auto"/>
              <w:rPr>
                <w:sz w:val="20"/>
              </w:rPr>
            </w:pPr>
            <w:r>
              <w:rPr>
                <w:sz w:val="20"/>
              </w:rPr>
              <w:t>In consultation with:</w:t>
            </w:r>
          </w:p>
        </w:tc>
        <w:tc>
          <w:tcPr>
            <w:tcW w:w="5647" w:type="dxa"/>
          </w:tcPr>
          <w:p w:rsidR="00545AE5" w:rsidRDefault="00545AE5" w:rsidP="00601A52">
            <w:pPr>
              <w:pStyle w:val="OATbodystyle1"/>
              <w:spacing w:line="276" w:lineRule="auto"/>
              <w:rPr>
                <w:sz w:val="20"/>
              </w:rPr>
            </w:pPr>
            <w:r>
              <w:rPr>
                <w:sz w:val="20"/>
              </w:rPr>
              <w:t>Melanie Wheeler – OAT HR</w:t>
            </w:r>
          </w:p>
          <w:p w:rsidR="00545AE5" w:rsidRPr="00003882" w:rsidRDefault="00545AE5" w:rsidP="00601A52">
            <w:pPr>
              <w:pStyle w:val="OATbodystyle1"/>
              <w:spacing w:line="276" w:lineRule="auto"/>
              <w:rPr>
                <w:sz w:val="20"/>
              </w:rPr>
            </w:pPr>
            <w:r>
              <w:rPr>
                <w:sz w:val="20"/>
              </w:rPr>
              <w:t>ASCL, ATL, GMB, NAHT, NASUWT, NUT, Unison and Unite</w:t>
            </w:r>
          </w:p>
        </w:tc>
      </w:tr>
      <w:tr w:rsidR="00545AE5" w:rsidRPr="00003882" w:rsidTr="00601A52">
        <w:trPr>
          <w:jc w:val="center"/>
        </w:trPr>
        <w:tc>
          <w:tcPr>
            <w:tcW w:w="4271" w:type="dxa"/>
            <w:gridSpan w:val="2"/>
          </w:tcPr>
          <w:p w:rsidR="00545AE5" w:rsidRPr="00003882" w:rsidRDefault="00545AE5" w:rsidP="00601A52">
            <w:pPr>
              <w:pStyle w:val="OATbodystyle1"/>
              <w:spacing w:line="276" w:lineRule="auto"/>
              <w:rPr>
                <w:sz w:val="20"/>
              </w:rPr>
            </w:pPr>
            <w:r>
              <w:rPr>
                <w:sz w:val="20"/>
              </w:rPr>
              <w:t>Original consultation:</w:t>
            </w:r>
          </w:p>
        </w:tc>
        <w:tc>
          <w:tcPr>
            <w:tcW w:w="5647" w:type="dxa"/>
          </w:tcPr>
          <w:p w:rsidR="00545AE5" w:rsidRDefault="00545AE5" w:rsidP="00601A52">
            <w:pPr>
              <w:pStyle w:val="OATbodystyle1"/>
              <w:spacing w:line="276" w:lineRule="auto"/>
              <w:rPr>
                <w:sz w:val="20"/>
              </w:rPr>
            </w:pPr>
            <w:r>
              <w:rPr>
                <w:sz w:val="20"/>
              </w:rPr>
              <w:t>September 2016</w:t>
            </w:r>
          </w:p>
        </w:tc>
      </w:tr>
      <w:tr w:rsidR="00545AE5" w:rsidRPr="00003882" w:rsidTr="00601A52">
        <w:trPr>
          <w:jc w:val="center"/>
        </w:trPr>
        <w:tc>
          <w:tcPr>
            <w:tcW w:w="4271" w:type="dxa"/>
            <w:gridSpan w:val="2"/>
          </w:tcPr>
          <w:p w:rsidR="00545AE5" w:rsidRPr="00003882" w:rsidRDefault="00545AE5" w:rsidP="00601A52">
            <w:pPr>
              <w:pStyle w:val="OATbodystyle1"/>
              <w:spacing w:line="276" w:lineRule="auto"/>
              <w:rPr>
                <w:sz w:val="20"/>
              </w:rPr>
            </w:pPr>
            <w:r>
              <w:rPr>
                <w:sz w:val="20"/>
              </w:rPr>
              <w:t>Name and date of executive approval:</w:t>
            </w:r>
          </w:p>
        </w:tc>
        <w:tc>
          <w:tcPr>
            <w:tcW w:w="5647" w:type="dxa"/>
          </w:tcPr>
          <w:p w:rsidR="00545AE5" w:rsidRDefault="00545AE5" w:rsidP="00601A52">
            <w:pPr>
              <w:pStyle w:val="OATbodystyle1"/>
            </w:pPr>
            <w:r>
              <w:t xml:space="preserve">Carmel Brown – OAT HR </w:t>
            </w:r>
          </w:p>
          <w:p w:rsidR="00545AE5" w:rsidRPr="00003882" w:rsidRDefault="00545AE5" w:rsidP="00601A52">
            <w:pPr>
              <w:pStyle w:val="OATbodystyle1"/>
            </w:pPr>
            <w:r>
              <w:t>August 2017</w:t>
            </w:r>
          </w:p>
        </w:tc>
      </w:tr>
      <w:tr w:rsidR="00545AE5" w:rsidRPr="00003882" w:rsidTr="00601A52">
        <w:trPr>
          <w:jc w:val="center"/>
        </w:trPr>
        <w:tc>
          <w:tcPr>
            <w:tcW w:w="4271" w:type="dxa"/>
            <w:gridSpan w:val="2"/>
          </w:tcPr>
          <w:p w:rsidR="00545AE5" w:rsidRPr="00003882" w:rsidRDefault="00545AE5" w:rsidP="00601A52">
            <w:pPr>
              <w:pStyle w:val="OATbodystyle1"/>
              <w:spacing w:line="276" w:lineRule="auto"/>
              <w:rPr>
                <w:sz w:val="20"/>
              </w:rPr>
            </w:pPr>
            <w:r w:rsidRPr="00003882">
              <w:rPr>
                <w:sz w:val="20"/>
              </w:rPr>
              <w:t>Date ratified by LGB (if required)</w:t>
            </w:r>
            <w:r>
              <w:rPr>
                <w:sz w:val="20"/>
              </w:rPr>
              <w:t>:</w:t>
            </w:r>
          </w:p>
        </w:tc>
        <w:tc>
          <w:tcPr>
            <w:tcW w:w="5647" w:type="dxa"/>
          </w:tcPr>
          <w:p w:rsidR="00545AE5" w:rsidRPr="00003882" w:rsidRDefault="00545AE5" w:rsidP="00601A52">
            <w:pPr>
              <w:pStyle w:val="OATbodystyle1"/>
              <w:spacing w:line="276" w:lineRule="auto"/>
              <w:rPr>
                <w:sz w:val="20"/>
              </w:rPr>
            </w:pPr>
          </w:p>
        </w:tc>
      </w:tr>
      <w:tr w:rsidR="00545AE5" w:rsidRPr="00003882" w:rsidTr="00601A52">
        <w:trPr>
          <w:jc w:val="center"/>
        </w:trPr>
        <w:tc>
          <w:tcPr>
            <w:tcW w:w="4271" w:type="dxa"/>
            <w:gridSpan w:val="2"/>
          </w:tcPr>
          <w:p w:rsidR="00545AE5" w:rsidRDefault="00545AE5" w:rsidP="00601A52">
            <w:pPr>
              <w:pStyle w:val="OATbodystyle1"/>
              <w:spacing w:line="276" w:lineRule="auto"/>
              <w:rPr>
                <w:sz w:val="20"/>
              </w:rPr>
            </w:pPr>
            <w:r>
              <w:rPr>
                <w:sz w:val="20"/>
              </w:rPr>
              <w:t>Updated or new policy:</w:t>
            </w:r>
          </w:p>
        </w:tc>
        <w:tc>
          <w:tcPr>
            <w:tcW w:w="5647" w:type="dxa"/>
          </w:tcPr>
          <w:p w:rsidR="00545AE5" w:rsidRDefault="00545AE5" w:rsidP="00601A52">
            <w:pPr>
              <w:pStyle w:val="OATbodystyle1"/>
              <w:spacing w:line="276" w:lineRule="auto"/>
              <w:rPr>
                <w:sz w:val="20"/>
              </w:rPr>
            </w:pPr>
            <w:r>
              <w:rPr>
                <w:sz w:val="20"/>
              </w:rPr>
              <w:t>Updated</w:t>
            </w:r>
          </w:p>
        </w:tc>
      </w:tr>
      <w:tr w:rsidR="00545AE5" w:rsidRPr="00003882" w:rsidTr="00601A52">
        <w:trPr>
          <w:jc w:val="center"/>
        </w:trPr>
        <w:tc>
          <w:tcPr>
            <w:tcW w:w="3113" w:type="dxa"/>
            <w:vMerge w:val="restart"/>
            <w:vAlign w:val="center"/>
          </w:tcPr>
          <w:p w:rsidR="00545AE5" w:rsidRPr="00003882" w:rsidRDefault="00545AE5" w:rsidP="00601A52">
            <w:pPr>
              <w:pStyle w:val="OATbodystyle1"/>
              <w:spacing w:line="276" w:lineRule="auto"/>
              <w:jc w:val="center"/>
              <w:rPr>
                <w:sz w:val="20"/>
              </w:rPr>
            </w:pPr>
            <w:r>
              <w:rPr>
                <w:sz w:val="20"/>
              </w:rPr>
              <w:t>Adoption of this policy:</w:t>
            </w:r>
          </w:p>
        </w:tc>
        <w:tc>
          <w:tcPr>
            <w:tcW w:w="1158" w:type="dxa"/>
          </w:tcPr>
          <w:p w:rsidR="00545AE5" w:rsidRPr="00003882" w:rsidRDefault="00545AE5" w:rsidP="00601A52">
            <w:pPr>
              <w:pStyle w:val="OATbodystyle1"/>
              <w:spacing w:line="276" w:lineRule="auto"/>
              <w:rPr>
                <w:sz w:val="20"/>
              </w:rPr>
            </w:pPr>
            <w:r>
              <w:rPr>
                <w:sz w:val="20"/>
              </w:rPr>
              <w:t>Academies transferring to OAT after 01/09/2014</w:t>
            </w:r>
          </w:p>
        </w:tc>
        <w:tc>
          <w:tcPr>
            <w:tcW w:w="5647" w:type="dxa"/>
          </w:tcPr>
          <w:p w:rsidR="00545AE5" w:rsidRDefault="00545AE5" w:rsidP="00601A52">
            <w:pPr>
              <w:pStyle w:val="OATbodystyle1"/>
              <w:spacing w:line="276" w:lineRule="auto"/>
              <w:rPr>
                <w:sz w:val="20"/>
              </w:rPr>
            </w:pPr>
            <w:r>
              <w:rPr>
                <w:sz w:val="20"/>
              </w:rPr>
              <w:t>To adopt this policy under the terms of the TUPE transfer.</w:t>
            </w:r>
          </w:p>
          <w:p w:rsidR="00545AE5" w:rsidRPr="00952E60" w:rsidRDefault="00545AE5" w:rsidP="00601A52">
            <w:pPr>
              <w:pStyle w:val="OATbodystyle1"/>
              <w:spacing w:line="276" w:lineRule="auto"/>
              <w:rPr>
                <w:sz w:val="20"/>
              </w:rPr>
            </w:pPr>
            <w:r>
              <w:rPr>
                <w:sz w:val="20"/>
              </w:rPr>
              <w:t>Only required to</w:t>
            </w:r>
            <w:r w:rsidRPr="00952E60">
              <w:rPr>
                <w:b/>
                <w:sz w:val="20"/>
              </w:rPr>
              <w:t xml:space="preserve"> inform</w:t>
            </w:r>
            <w:r>
              <w:rPr>
                <w:b/>
                <w:sz w:val="20"/>
              </w:rPr>
              <w:t xml:space="preserve"> </w:t>
            </w:r>
            <w:r>
              <w:rPr>
                <w:sz w:val="20"/>
              </w:rPr>
              <w:t>staff of any changed agreed with unions at national level.</w:t>
            </w:r>
          </w:p>
        </w:tc>
      </w:tr>
      <w:tr w:rsidR="00545AE5" w:rsidRPr="00003882" w:rsidTr="00601A52">
        <w:trPr>
          <w:jc w:val="center"/>
        </w:trPr>
        <w:tc>
          <w:tcPr>
            <w:tcW w:w="3113" w:type="dxa"/>
            <w:vMerge/>
          </w:tcPr>
          <w:p w:rsidR="00545AE5" w:rsidRPr="00003882" w:rsidRDefault="00545AE5" w:rsidP="00601A52">
            <w:pPr>
              <w:pStyle w:val="OATbodystyle1"/>
              <w:spacing w:line="276" w:lineRule="auto"/>
              <w:rPr>
                <w:sz w:val="20"/>
              </w:rPr>
            </w:pPr>
          </w:p>
        </w:tc>
        <w:tc>
          <w:tcPr>
            <w:tcW w:w="1158" w:type="dxa"/>
          </w:tcPr>
          <w:p w:rsidR="00545AE5" w:rsidRPr="00003882" w:rsidRDefault="00545AE5" w:rsidP="00601A52">
            <w:pPr>
              <w:pStyle w:val="OATbodystyle1"/>
              <w:spacing w:line="276" w:lineRule="auto"/>
              <w:rPr>
                <w:sz w:val="20"/>
              </w:rPr>
            </w:pPr>
            <w:r>
              <w:rPr>
                <w:sz w:val="20"/>
              </w:rPr>
              <w:t>Academies that transferred before 01/09/2014</w:t>
            </w:r>
          </w:p>
        </w:tc>
        <w:tc>
          <w:tcPr>
            <w:tcW w:w="5647" w:type="dxa"/>
          </w:tcPr>
          <w:p w:rsidR="00545AE5" w:rsidRDefault="00545AE5" w:rsidP="00601A52">
            <w:pPr>
              <w:pStyle w:val="OATbodystyle1"/>
              <w:spacing w:line="276" w:lineRule="auto"/>
              <w:rPr>
                <w:sz w:val="20"/>
              </w:rPr>
            </w:pPr>
            <w:r>
              <w:rPr>
                <w:sz w:val="20"/>
              </w:rPr>
              <w:t>Can choose to consult locally and adopt.</w:t>
            </w:r>
          </w:p>
          <w:p w:rsidR="00545AE5" w:rsidRDefault="00545AE5" w:rsidP="00601A52">
            <w:pPr>
              <w:pStyle w:val="OATbodystyle1"/>
              <w:spacing w:line="276" w:lineRule="auto"/>
              <w:rPr>
                <w:sz w:val="20"/>
              </w:rPr>
            </w:pPr>
            <w:r>
              <w:rPr>
                <w:sz w:val="20"/>
              </w:rPr>
              <w:t>In these situations, the Principal should issue the policy to all staff and academy representatives for consultation over a calendar month. The district union offices should be copied in.</w:t>
            </w:r>
          </w:p>
          <w:p w:rsidR="00545AE5" w:rsidRPr="00003882" w:rsidRDefault="00545AE5" w:rsidP="00601A52">
            <w:pPr>
              <w:pStyle w:val="OATbodystyle1"/>
              <w:spacing w:line="276" w:lineRule="auto"/>
              <w:rPr>
                <w:sz w:val="20"/>
              </w:rPr>
            </w:pPr>
            <w:r>
              <w:rPr>
                <w:sz w:val="20"/>
              </w:rPr>
              <w:t>Once adopted, any further changes consulted with the JCC will follow the process of</w:t>
            </w:r>
            <w:r w:rsidRPr="00952E60">
              <w:rPr>
                <w:b/>
                <w:sz w:val="20"/>
              </w:rPr>
              <w:t xml:space="preserve"> informing</w:t>
            </w:r>
            <w:r>
              <w:rPr>
                <w:sz w:val="20"/>
              </w:rPr>
              <w:t xml:space="preserve"> not consulting.</w:t>
            </w:r>
          </w:p>
        </w:tc>
      </w:tr>
      <w:tr w:rsidR="00545AE5" w:rsidRPr="00003882" w:rsidTr="00601A52">
        <w:trPr>
          <w:jc w:val="center"/>
        </w:trPr>
        <w:tc>
          <w:tcPr>
            <w:tcW w:w="4271" w:type="dxa"/>
            <w:gridSpan w:val="2"/>
          </w:tcPr>
          <w:p w:rsidR="00545AE5" w:rsidRDefault="00545AE5" w:rsidP="00601A52">
            <w:pPr>
              <w:pStyle w:val="OATbodystyle1"/>
              <w:spacing w:line="276" w:lineRule="auto"/>
              <w:rPr>
                <w:sz w:val="20"/>
              </w:rPr>
            </w:pPr>
            <w:r>
              <w:rPr>
                <w:sz w:val="20"/>
              </w:rPr>
              <w:t>Date released:</w:t>
            </w:r>
          </w:p>
        </w:tc>
        <w:tc>
          <w:tcPr>
            <w:tcW w:w="5647" w:type="dxa"/>
          </w:tcPr>
          <w:p w:rsidR="00545AE5" w:rsidRDefault="00545AE5" w:rsidP="00601A52">
            <w:pPr>
              <w:pStyle w:val="OATbodystyle1"/>
              <w:spacing w:line="276" w:lineRule="auto"/>
              <w:rPr>
                <w:sz w:val="20"/>
              </w:rPr>
            </w:pPr>
            <w:r>
              <w:rPr>
                <w:sz w:val="20"/>
              </w:rPr>
              <w:t>August 2017</w:t>
            </w:r>
          </w:p>
        </w:tc>
      </w:tr>
      <w:tr w:rsidR="00545AE5" w:rsidRPr="00003882" w:rsidTr="00601A52">
        <w:trPr>
          <w:jc w:val="center"/>
        </w:trPr>
        <w:tc>
          <w:tcPr>
            <w:tcW w:w="4271" w:type="dxa"/>
            <w:gridSpan w:val="2"/>
          </w:tcPr>
          <w:p w:rsidR="00545AE5" w:rsidRDefault="00545AE5" w:rsidP="00601A52">
            <w:pPr>
              <w:pStyle w:val="OATbodystyle1"/>
              <w:spacing w:line="276" w:lineRule="auto"/>
              <w:rPr>
                <w:sz w:val="20"/>
              </w:rPr>
            </w:pPr>
            <w:r>
              <w:rPr>
                <w:sz w:val="20"/>
              </w:rPr>
              <w:t>Review date:</w:t>
            </w:r>
          </w:p>
        </w:tc>
        <w:tc>
          <w:tcPr>
            <w:tcW w:w="5647" w:type="dxa"/>
          </w:tcPr>
          <w:p w:rsidR="00545AE5" w:rsidRDefault="00545AE5" w:rsidP="00601A52">
            <w:pPr>
              <w:pStyle w:val="OATbodystyle1"/>
              <w:spacing w:line="276" w:lineRule="auto"/>
              <w:rPr>
                <w:sz w:val="20"/>
              </w:rPr>
            </w:pPr>
            <w:r>
              <w:rPr>
                <w:sz w:val="20"/>
              </w:rPr>
              <w:t>September 2018</w:t>
            </w:r>
          </w:p>
        </w:tc>
      </w:tr>
    </w:tbl>
    <w:p w:rsidR="008D427E" w:rsidRPr="008D427E" w:rsidRDefault="008D427E" w:rsidP="008D427E">
      <w:pPr>
        <w:spacing w:before="240"/>
        <w:jc w:val="center"/>
        <w:rPr>
          <w:rFonts w:ascii="Gill Sans MT" w:hAnsi="Gill Sans MT" w:cs="Arial"/>
          <w:b/>
          <w:sz w:val="20"/>
          <w:szCs w:val="20"/>
        </w:rPr>
      </w:pPr>
    </w:p>
    <w:p w:rsidR="00172672" w:rsidRDefault="00172672" w:rsidP="008D427E">
      <w:pPr>
        <w:pStyle w:val="OATnormal"/>
        <w:rPr>
          <w:sz w:val="96"/>
          <w:szCs w:val="96"/>
        </w:rPr>
      </w:pPr>
    </w:p>
    <w:p w:rsidR="00496DD9" w:rsidRDefault="00496DD9" w:rsidP="0067286C">
      <w:pPr>
        <w:pStyle w:val="OATheader"/>
        <w:spacing w:before="0" w:after="200" w:line="960" w:lineRule="exact"/>
        <w:rPr>
          <w:sz w:val="96"/>
          <w:szCs w:val="96"/>
        </w:rPr>
      </w:pPr>
    </w:p>
    <w:p w:rsidR="00AD6D58" w:rsidRPr="00545AE5" w:rsidRDefault="00DE1FFF" w:rsidP="00545AE5">
      <w:pPr>
        <w:pStyle w:val="OATheader"/>
      </w:pPr>
      <w:r>
        <w:br w:type="page"/>
      </w:r>
      <w:r w:rsidR="00AD6D58" w:rsidRPr="00545AE5">
        <w:lastRenderedPageBreak/>
        <w:t>Contents</w:t>
      </w:r>
    </w:p>
    <w:p w:rsidR="0067286C" w:rsidRDefault="00AD6D58" w:rsidP="00B553B6">
      <w:pPr>
        <w:pStyle w:val="OATnormal"/>
        <w:numPr>
          <w:ilvl w:val="0"/>
          <w:numId w:val="2"/>
        </w:numPr>
      </w:pPr>
      <w:r>
        <w:t>Introduction</w:t>
      </w:r>
    </w:p>
    <w:p w:rsidR="0067286C" w:rsidRDefault="00AD6D58" w:rsidP="00B553B6">
      <w:pPr>
        <w:pStyle w:val="OATnormal"/>
        <w:numPr>
          <w:ilvl w:val="0"/>
          <w:numId w:val="2"/>
        </w:numPr>
      </w:pPr>
      <w:r>
        <w:t>Purpose</w:t>
      </w:r>
    </w:p>
    <w:p w:rsidR="00AD6D58" w:rsidRDefault="00AD6D58" w:rsidP="00B553B6">
      <w:pPr>
        <w:pStyle w:val="OATnormal"/>
        <w:numPr>
          <w:ilvl w:val="0"/>
          <w:numId w:val="2"/>
        </w:numPr>
      </w:pPr>
      <w:r>
        <w:t>Principles</w:t>
      </w:r>
    </w:p>
    <w:p w:rsidR="00AD6D58" w:rsidRPr="0067286C" w:rsidRDefault="005F5694" w:rsidP="0067286C">
      <w:pPr>
        <w:pStyle w:val="OATmainheader"/>
      </w:pPr>
      <w:r>
        <w:t>Appraisal</w:t>
      </w:r>
      <w:r w:rsidR="00FF5EE2">
        <w:t xml:space="preserve"> p</w:t>
      </w:r>
      <w:r w:rsidR="00AD6D58" w:rsidRPr="0067286C">
        <w:t>rocedure</w:t>
      </w:r>
      <w:r w:rsidR="00AD6D58" w:rsidRPr="0067286C">
        <w:tab/>
      </w:r>
    </w:p>
    <w:p w:rsidR="0067286C" w:rsidRDefault="008F0CC9" w:rsidP="00B553B6">
      <w:pPr>
        <w:pStyle w:val="OATnormal"/>
        <w:numPr>
          <w:ilvl w:val="0"/>
          <w:numId w:val="2"/>
        </w:numPr>
      </w:pPr>
      <w:r>
        <w:t>Appraisal period</w:t>
      </w:r>
    </w:p>
    <w:p w:rsidR="0067286C" w:rsidRDefault="008F0CC9" w:rsidP="00B553B6">
      <w:pPr>
        <w:pStyle w:val="OATnormal"/>
        <w:numPr>
          <w:ilvl w:val="0"/>
          <w:numId w:val="2"/>
        </w:numPr>
      </w:pPr>
      <w:r>
        <w:t>Appraisers</w:t>
      </w:r>
    </w:p>
    <w:p w:rsidR="0067286C" w:rsidRDefault="008F0CC9" w:rsidP="00B553B6">
      <w:pPr>
        <w:pStyle w:val="OATnormal"/>
        <w:numPr>
          <w:ilvl w:val="0"/>
          <w:numId w:val="2"/>
        </w:numPr>
      </w:pPr>
      <w:r>
        <w:t>Self-Assessment</w:t>
      </w:r>
    </w:p>
    <w:p w:rsidR="0067286C" w:rsidRDefault="00FF5EE2" w:rsidP="00B553B6">
      <w:pPr>
        <w:pStyle w:val="OATnormal"/>
        <w:numPr>
          <w:ilvl w:val="0"/>
          <w:numId w:val="2"/>
        </w:numPr>
      </w:pPr>
      <w:r>
        <w:t>Commencing the appraisal p</w:t>
      </w:r>
      <w:r w:rsidR="008F0CC9">
        <w:t>rocess</w:t>
      </w:r>
    </w:p>
    <w:p w:rsidR="0067286C" w:rsidRDefault="00FF5EE2" w:rsidP="00B553B6">
      <w:pPr>
        <w:pStyle w:val="OATnormal"/>
        <w:numPr>
          <w:ilvl w:val="0"/>
          <w:numId w:val="2"/>
        </w:numPr>
      </w:pPr>
      <w:r>
        <w:t>Assessing p</w:t>
      </w:r>
      <w:r w:rsidR="008F0CC9">
        <w:t>erformance</w:t>
      </w:r>
    </w:p>
    <w:p w:rsidR="002B4EDB" w:rsidRDefault="002B4EDB" w:rsidP="008D427E">
      <w:pPr>
        <w:pStyle w:val="OATnormal"/>
      </w:pPr>
      <w:r>
        <w:t>9.0</w:t>
      </w:r>
      <w:r>
        <w:tab/>
        <w:t>Moving to the Upper Pay range</w:t>
      </w:r>
    </w:p>
    <w:p w:rsidR="0067286C" w:rsidRDefault="008F0CC9" w:rsidP="00B553B6">
      <w:pPr>
        <w:pStyle w:val="OATnormal"/>
        <w:numPr>
          <w:ilvl w:val="0"/>
          <w:numId w:val="2"/>
        </w:numPr>
      </w:pPr>
      <w:r>
        <w:t>Feedback</w:t>
      </w:r>
    </w:p>
    <w:p w:rsidR="00AD6D58" w:rsidRDefault="00FF5EE2" w:rsidP="00B553B6">
      <w:pPr>
        <w:pStyle w:val="OATnormal"/>
        <w:numPr>
          <w:ilvl w:val="0"/>
          <w:numId w:val="2"/>
        </w:numPr>
      </w:pPr>
      <w:r>
        <w:t>Concerns re p</w:t>
      </w:r>
      <w:r w:rsidR="008F0CC9">
        <w:t>erformance</w:t>
      </w:r>
    </w:p>
    <w:p w:rsidR="00AD6D58" w:rsidRPr="008C6B61" w:rsidRDefault="00AD6D58" w:rsidP="0067286C">
      <w:pPr>
        <w:pStyle w:val="OATSubheader"/>
        <w:rPr>
          <w:color w:val="0092D2"/>
        </w:rPr>
      </w:pPr>
      <w:r w:rsidRPr="008C6B61">
        <w:rPr>
          <w:color w:val="0092D2"/>
        </w:rPr>
        <w:t>Glossary:</w:t>
      </w:r>
    </w:p>
    <w:p w:rsidR="00AD6D58" w:rsidRDefault="00AD6D58" w:rsidP="00AD6D58">
      <w:pPr>
        <w:pStyle w:val="OATnormal"/>
      </w:pPr>
      <w:r>
        <w:t>This procedure appl</w:t>
      </w:r>
      <w:r w:rsidR="008F0CC9">
        <w:t xml:space="preserve">ies to academy based teachers. </w:t>
      </w:r>
      <w:r>
        <w:t>Unless otherwise indicated the following terms are interchangeable:</w:t>
      </w:r>
    </w:p>
    <w:p w:rsidR="00AD6D58" w:rsidRDefault="00AD6D58" w:rsidP="00AD6D58">
      <w:pPr>
        <w:pStyle w:val="OATnormal"/>
      </w:pPr>
      <w:r w:rsidRPr="0067286C">
        <w:rPr>
          <w:color w:val="0092D2"/>
        </w:rPr>
        <w:t>Teacher</w:t>
      </w:r>
      <w:r>
        <w:t xml:space="preserve"> – applies to qualified teachers </w:t>
      </w:r>
      <w:r w:rsidR="0067286C">
        <w:br/>
      </w:r>
      <w:r w:rsidRPr="0067286C">
        <w:rPr>
          <w:color w:val="0092D2"/>
        </w:rPr>
        <w:t>Principal</w:t>
      </w:r>
      <w:r>
        <w:t xml:space="preserve"> </w:t>
      </w:r>
      <w:r w:rsidR="00FF5EE2">
        <w:t>– applies to principal or line m</w:t>
      </w:r>
      <w:r>
        <w:t>anager</w:t>
      </w:r>
      <w:r w:rsidR="0067286C">
        <w:br/>
      </w:r>
      <w:r w:rsidRPr="0067286C">
        <w:rPr>
          <w:color w:val="0092D2"/>
        </w:rPr>
        <w:t>Governors</w:t>
      </w:r>
      <w:r>
        <w:t xml:space="preserve"> – appli</w:t>
      </w:r>
      <w:r w:rsidR="00FF5EE2">
        <w:t>es to members of the academy’s governing b</w:t>
      </w:r>
      <w:r>
        <w:t>ody</w:t>
      </w:r>
      <w:r w:rsidR="0067286C">
        <w:br/>
      </w:r>
      <w:r w:rsidR="00FF5EE2">
        <w:rPr>
          <w:color w:val="0092D2"/>
        </w:rPr>
        <w:t>Appeal g</w:t>
      </w:r>
      <w:r w:rsidRPr="0067286C">
        <w:rPr>
          <w:color w:val="0092D2"/>
        </w:rPr>
        <w:t>overnors</w:t>
      </w:r>
      <w:r>
        <w:t xml:space="preserve"> – appli</w:t>
      </w:r>
      <w:r w:rsidR="00FF5EE2">
        <w:t>es to members of the academy’s governing b</w:t>
      </w:r>
      <w:r>
        <w:t xml:space="preserve">ody </w:t>
      </w:r>
    </w:p>
    <w:p w:rsidR="00AD6D58" w:rsidRDefault="00AD6D58" w:rsidP="00AD6D58">
      <w:pPr>
        <w:pStyle w:val="OATnormal"/>
      </w:pPr>
      <w:r>
        <w:t xml:space="preserve"> </w:t>
      </w:r>
    </w:p>
    <w:p w:rsidR="00AD6D58" w:rsidRDefault="00AD6D58" w:rsidP="00AD6D58">
      <w:pPr>
        <w:pStyle w:val="OATnormal"/>
      </w:pPr>
      <w:r>
        <w:br/>
      </w:r>
    </w:p>
    <w:p w:rsidR="00AD6D58" w:rsidRDefault="00AD6D58">
      <w:pPr>
        <w:rPr>
          <w:rFonts w:ascii="Gill Sans MT" w:hAnsi="Gill Sans MT" w:cs="Gill Sans"/>
          <w:sz w:val="20"/>
          <w:szCs w:val="20"/>
        </w:rPr>
      </w:pPr>
      <w:r>
        <w:br w:type="page"/>
      </w:r>
    </w:p>
    <w:p w:rsidR="00B82A4D" w:rsidRPr="007F3A95" w:rsidRDefault="00B82A4D" w:rsidP="00B553B6">
      <w:pPr>
        <w:pStyle w:val="OATnormal"/>
        <w:numPr>
          <w:ilvl w:val="0"/>
          <w:numId w:val="3"/>
        </w:numPr>
        <w:rPr>
          <w:color w:val="0092D2"/>
        </w:rPr>
      </w:pPr>
      <w:r w:rsidRPr="007F3A95">
        <w:rPr>
          <w:color w:val="0092D2"/>
        </w:rPr>
        <w:lastRenderedPageBreak/>
        <w:t>Introduction</w:t>
      </w:r>
    </w:p>
    <w:p w:rsidR="00B82A4D" w:rsidRDefault="00B82A4D" w:rsidP="00B553B6">
      <w:pPr>
        <w:pStyle w:val="OATnormal"/>
        <w:numPr>
          <w:ilvl w:val="1"/>
          <w:numId w:val="3"/>
        </w:numPr>
      </w:pPr>
      <w:r>
        <w:t xml:space="preserve">This procedure has been adopted by the </w:t>
      </w:r>
      <w:r w:rsidR="00FF5EE2">
        <w:t>governing body</w:t>
      </w:r>
      <w:r>
        <w:t xml:space="preserve"> of _____________________ </w:t>
      </w:r>
      <w:r w:rsidR="003A64A8">
        <w:t xml:space="preserve">academy </w:t>
      </w:r>
      <w:r>
        <w:t xml:space="preserve">on _____________________ (date) for the purposes of managing appraisals of teachers. </w:t>
      </w:r>
    </w:p>
    <w:p w:rsidR="00B82A4D" w:rsidRPr="007F3A95" w:rsidRDefault="00B82A4D" w:rsidP="00B553B6">
      <w:pPr>
        <w:pStyle w:val="OATnormal"/>
        <w:numPr>
          <w:ilvl w:val="0"/>
          <w:numId w:val="3"/>
        </w:numPr>
        <w:rPr>
          <w:color w:val="0092D2"/>
        </w:rPr>
      </w:pPr>
      <w:r w:rsidRPr="007F3A95">
        <w:rPr>
          <w:color w:val="0092D2"/>
        </w:rPr>
        <w:t xml:space="preserve">Purpose </w:t>
      </w:r>
    </w:p>
    <w:p w:rsidR="0084450F" w:rsidRPr="005F3010" w:rsidRDefault="00B82A4D" w:rsidP="005F3010">
      <w:pPr>
        <w:ind w:left="862"/>
        <w:rPr>
          <w:rFonts w:ascii="Gill Sans MT" w:hAnsi="Gill Sans MT"/>
          <w:sz w:val="20"/>
          <w:szCs w:val="20"/>
        </w:rPr>
      </w:pPr>
      <w:r w:rsidRPr="005F3010">
        <w:rPr>
          <w:rFonts w:ascii="Gill Sans MT" w:hAnsi="Gill Sans MT"/>
          <w:sz w:val="20"/>
          <w:szCs w:val="20"/>
        </w:rPr>
        <w:t xml:space="preserve">The purpose of this procedure is to provide a framework for the clear and consistent assessment of the overall performance of teachers, including the </w:t>
      </w:r>
      <w:r w:rsidR="00FF5EE2" w:rsidRPr="005F3010">
        <w:rPr>
          <w:rFonts w:ascii="Gill Sans MT" w:hAnsi="Gill Sans MT"/>
          <w:sz w:val="20"/>
          <w:szCs w:val="20"/>
        </w:rPr>
        <w:t>principal</w:t>
      </w:r>
      <w:r w:rsidRPr="005F3010">
        <w:rPr>
          <w:rFonts w:ascii="Gill Sans MT" w:hAnsi="Gill Sans MT"/>
          <w:sz w:val="20"/>
          <w:szCs w:val="20"/>
        </w:rPr>
        <w:t xml:space="preserve">.  It is intended to support the development and aspirations of teachers within the academy’s plan for improving educational provision.  </w:t>
      </w:r>
      <w:r w:rsidR="001011E0" w:rsidRPr="005F3010">
        <w:rPr>
          <w:rFonts w:ascii="Gill Sans MT" w:hAnsi="Gill Sans MT"/>
          <w:sz w:val="20"/>
          <w:szCs w:val="20"/>
        </w:rPr>
        <w:t>Appraisal in this school will be a supportive and developmental process designed to ensure that all Teachers have the skills and support they need to carry out their role effectively. It will help to ensure that Teachers are able to continue to improve their professional practice and to develop as Teachers.</w:t>
      </w:r>
      <w:r w:rsidR="005F3010" w:rsidRPr="005F3010" w:rsidDel="005F3010">
        <w:rPr>
          <w:rFonts w:ascii="Gill Sans MT" w:hAnsi="Gill Sans MT"/>
          <w:sz w:val="20"/>
          <w:szCs w:val="20"/>
        </w:rPr>
        <w:t xml:space="preserve"> </w:t>
      </w:r>
    </w:p>
    <w:p w:rsidR="004B2B6D" w:rsidRPr="005F3010" w:rsidRDefault="00B82A4D" w:rsidP="00A433F4">
      <w:pPr>
        <w:pStyle w:val="OATnormal"/>
      </w:pPr>
      <w:r w:rsidRPr="005F3010">
        <w:t xml:space="preserve"> </w:t>
      </w:r>
    </w:p>
    <w:p w:rsidR="001011E0" w:rsidRDefault="00B82A4D" w:rsidP="00910992">
      <w:pPr>
        <w:pStyle w:val="OATnormal"/>
        <w:numPr>
          <w:ilvl w:val="1"/>
          <w:numId w:val="3"/>
        </w:numPr>
        <w:ind w:left="851"/>
      </w:pPr>
      <w:r>
        <w:t xml:space="preserve">This policy is not intended to address issues of willful under-performance; these cases should be addressed using the </w:t>
      </w:r>
      <w:r w:rsidR="00FF5EE2">
        <w:t>dis</w:t>
      </w:r>
      <w:r>
        <w:t xml:space="preserve">ciplinary </w:t>
      </w:r>
      <w:r w:rsidR="00FF5EE2">
        <w:t>procedure</w:t>
      </w:r>
      <w:r>
        <w:t xml:space="preserve">, nor should it be applied to cases of unsatisfactory performance </w:t>
      </w:r>
      <w:r w:rsidR="004B2B6D">
        <w:t xml:space="preserve">which would be dealt with under the capability policy, In the case of unsatisfactory performance </w:t>
      </w:r>
      <w:r>
        <w:t xml:space="preserve">due to absence </w:t>
      </w:r>
      <w:r w:rsidR="004B2B6D">
        <w:t xml:space="preserve">the </w:t>
      </w:r>
      <w:r w:rsidR="00D420D2">
        <w:t>absence management p</w:t>
      </w:r>
      <w:r>
        <w:t>olicy</w:t>
      </w:r>
      <w:r w:rsidR="00910992">
        <w:t xml:space="preserve"> would apply</w:t>
      </w:r>
    </w:p>
    <w:p w:rsidR="00B82A4D" w:rsidRDefault="00B82A4D" w:rsidP="00B553B6">
      <w:pPr>
        <w:pStyle w:val="OATnormal"/>
        <w:numPr>
          <w:ilvl w:val="1"/>
          <w:numId w:val="3"/>
        </w:numPr>
      </w:pPr>
      <w:r>
        <w:t>This policy applies to all teachers employed by the academy, except those on contracts of less than one term, those undergoing induction (i.e. NQTs) an</w:t>
      </w:r>
      <w:r w:rsidR="00D420D2">
        <w:t>d those who are subject to the c</w:t>
      </w:r>
      <w:r>
        <w:t xml:space="preserve">apability procedure. </w:t>
      </w:r>
    </w:p>
    <w:p w:rsidR="00B82A4D" w:rsidRDefault="00B82A4D" w:rsidP="00B553B6">
      <w:pPr>
        <w:pStyle w:val="OATnormal"/>
        <w:numPr>
          <w:ilvl w:val="1"/>
          <w:numId w:val="3"/>
        </w:numPr>
      </w:pPr>
      <w:r>
        <w:t xml:space="preserve">The </w:t>
      </w:r>
      <w:r w:rsidR="00DC76ED">
        <w:t xml:space="preserve">Teachers’ Standards </w:t>
      </w:r>
      <w:r>
        <w:t xml:space="preserve">referred to in this policy apply only to </w:t>
      </w:r>
      <w:r w:rsidR="00FF5EE2">
        <w:t>qual</w:t>
      </w:r>
      <w:r>
        <w:t xml:space="preserve">ified </w:t>
      </w:r>
      <w:r w:rsidR="00FF5EE2">
        <w:t>tea</w:t>
      </w:r>
      <w:r>
        <w:t>chers</w:t>
      </w:r>
      <w:r w:rsidR="00D420D2">
        <w:t xml:space="preserve">, </w:t>
      </w:r>
      <w:r w:rsidR="00B618D3">
        <w:t>or unqualified teachers on teacher</w:t>
      </w:r>
      <w:r w:rsidR="00910992">
        <w:t>’</w:t>
      </w:r>
      <w:r w:rsidR="00B618D3">
        <w:t xml:space="preserve">s terms and conditions </w:t>
      </w:r>
      <w:r w:rsidR="00D420D2">
        <w:t>for specialist teachers</w:t>
      </w:r>
      <w:r>
        <w:t>, where separate standards exist</w:t>
      </w:r>
      <w:r w:rsidR="00DC76ED">
        <w:t>,</w:t>
      </w:r>
      <w:r>
        <w:t xml:space="preserve"> these can also be applied.</w:t>
      </w:r>
    </w:p>
    <w:p w:rsidR="00B82A4D" w:rsidRPr="00910992" w:rsidRDefault="00B82A4D" w:rsidP="00B553B6">
      <w:pPr>
        <w:pStyle w:val="OATnormal"/>
        <w:numPr>
          <w:ilvl w:val="0"/>
          <w:numId w:val="3"/>
        </w:numPr>
        <w:rPr>
          <w:color w:val="00B0F0"/>
        </w:rPr>
      </w:pPr>
      <w:r w:rsidRPr="00910992">
        <w:rPr>
          <w:color w:val="00B0F0"/>
        </w:rPr>
        <w:t>Principles</w:t>
      </w:r>
    </w:p>
    <w:p w:rsidR="00B82A4D" w:rsidRDefault="00B82A4D" w:rsidP="00B553B6">
      <w:pPr>
        <w:pStyle w:val="OATnormal"/>
        <w:numPr>
          <w:ilvl w:val="1"/>
          <w:numId w:val="3"/>
        </w:numPr>
      </w:pPr>
      <w:r>
        <w:t>Principal performance will be appraised/addre</w:t>
      </w:r>
      <w:r w:rsidR="00D420D2">
        <w:t xml:space="preserve">ssed using </w:t>
      </w:r>
      <w:r w:rsidR="0013492E">
        <w:t>a separate Principals Performance Management process by the OAT Regional Director and</w:t>
      </w:r>
      <w:r w:rsidR="00D420D2">
        <w:t xml:space="preserve"> the c</w:t>
      </w:r>
      <w:r>
        <w:t xml:space="preserve">hair of </w:t>
      </w:r>
      <w:r w:rsidR="00FF5EE2">
        <w:t>governor</w:t>
      </w:r>
      <w:r w:rsidR="00A433F4">
        <w:t>s.</w:t>
      </w:r>
    </w:p>
    <w:p w:rsidR="00B82A4D" w:rsidRDefault="00B82A4D" w:rsidP="00B553B6">
      <w:pPr>
        <w:pStyle w:val="OATnormal"/>
        <w:numPr>
          <w:ilvl w:val="1"/>
          <w:numId w:val="3"/>
        </w:numPr>
      </w:pPr>
      <w:r>
        <w:t>Appraisal is a supportive process which is used to inform continuing professional development</w:t>
      </w:r>
      <w:r w:rsidR="0043041A">
        <w:t xml:space="preserve"> and it is intended to foster professional dialogue between colleagues</w:t>
      </w:r>
      <w:r>
        <w:t>.  The academy wishes to encourage a culture in which all teachers take responsibility for improving their teaching through appropriate professional development. The academy aims, where possible, to support teachers to achieve their professional aspirations as identified through the appraisal process.</w:t>
      </w:r>
    </w:p>
    <w:p w:rsidR="00B82A4D" w:rsidRDefault="00B82A4D" w:rsidP="00B553B6">
      <w:pPr>
        <w:pStyle w:val="OATnormal"/>
        <w:numPr>
          <w:ilvl w:val="1"/>
          <w:numId w:val="3"/>
        </w:numPr>
      </w:pPr>
      <w:r>
        <w:t>Professional development will be linked to academy improvement priorities and to the ongoing professional development needs and priorities of individual teachers.</w:t>
      </w:r>
    </w:p>
    <w:p w:rsidR="00B82A4D" w:rsidRPr="0045223A" w:rsidRDefault="00D420D2" w:rsidP="00B553B6">
      <w:pPr>
        <w:pStyle w:val="OATnormal"/>
        <w:numPr>
          <w:ilvl w:val="1"/>
          <w:numId w:val="3"/>
        </w:numPr>
      </w:pPr>
      <w:r w:rsidRPr="0045223A">
        <w:t xml:space="preserve">The </w:t>
      </w:r>
      <w:r w:rsidR="001C61CE">
        <w:t>Teachers’ Standards</w:t>
      </w:r>
      <w:r w:rsidR="00B82A4D" w:rsidRPr="0045223A">
        <w:t xml:space="preserve"> apply to all teachers</w:t>
      </w:r>
      <w:r w:rsidR="00C25FC9">
        <w:t xml:space="preserve"> and will be used to inform the setting of objectives. Please see Appendix 1.</w:t>
      </w:r>
    </w:p>
    <w:p w:rsidR="00B82A4D" w:rsidRDefault="00B82A4D" w:rsidP="00B553B6">
      <w:pPr>
        <w:pStyle w:val="OATnormal"/>
        <w:numPr>
          <w:ilvl w:val="1"/>
          <w:numId w:val="3"/>
        </w:numPr>
      </w:pPr>
      <w:r>
        <w:t xml:space="preserve">Appraisal reports are confidential and access to them will usually be limited to the appraisee, the appraiser, the </w:t>
      </w:r>
      <w:r w:rsidR="00FF5EE2">
        <w:t>principal</w:t>
      </w:r>
      <w:r>
        <w:t xml:space="preserve"> and / or nominated member of the senior management team.  In some circumst</w:t>
      </w:r>
      <w:r w:rsidR="00D420D2">
        <w:t>ances nominated members of the g</w:t>
      </w:r>
      <w:r>
        <w:t xml:space="preserve">overning body may require access to an appraisal report either for quality assurance purposes or to inform decision meetings </w:t>
      </w:r>
      <w:r w:rsidR="00D420D2">
        <w:t xml:space="preserve">if the appraisee is subject to </w:t>
      </w:r>
      <w:r w:rsidR="00D420D2">
        <w:lastRenderedPageBreak/>
        <w:t>c</w:t>
      </w:r>
      <w:r>
        <w:t xml:space="preserve">apability proceedings.  In such circumstances the appraisee will be made aware that the documents are being shared and for what purpose. </w:t>
      </w:r>
    </w:p>
    <w:p w:rsidR="00B82A4D" w:rsidRDefault="00B82A4D" w:rsidP="00B553B6">
      <w:pPr>
        <w:pStyle w:val="OATnormal"/>
        <w:numPr>
          <w:ilvl w:val="1"/>
          <w:numId w:val="3"/>
        </w:numPr>
      </w:pPr>
      <w:r>
        <w:t xml:space="preserve">Information in the </w:t>
      </w:r>
      <w:r w:rsidR="00FF5EE2">
        <w:t>appraisal</w:t>
      </w:r>
      <w:r>
        <w:t xml:space="preserve"> report relating to continuous professional development will be shared with the academy’s CPD coordinator in order that arrangements can be made to support CPD.  </w:t>
      </w:r>
    </w:p>
    <w:p w:rsidR="00B82A4D" w:rsidRDefault="00B82A4D" w:rsidP="00B553B6">
      <w:pPr>
        <w:pStyle w:val="OATnormal"/>
        <w:numPr>
          <w:ilvl w:val="1"/>
          <w:numId w:val="3"/>
        </w:numPr>
      </w:pPr>
      <w:r w:rsidRPr="00014708">
        <w:t>Where possible, resources will be made available to support development where it is relevant to the academy’s plan for improving educational provision.</w:t>
      </w:r>
    </w:p>
    <w:p w:rsidR="00B618D3" w:rsidRPr="00910992" w:rsidRDefault="00B618D3" w:rsidP="00910992">
      <w:pPr>
        <w:ind w:left="273" w:firstLine="578"/>
        <w:rPr>
          <w:rFonts w:ascii="Gill Sans MT" w:hAnsi="Gill Sans MT" w:cs="Arial"/>
          <w:color w:val="00B0F0"/>
          <w:sz w:val="20"/>
          <w:szCs w:val="20"/>
        </w:rPr>
      </w:pPr>
      <w:r w:rsidRPr="00910992">
        <w:rPr>
          <w:rFonts w:ascii="Gill Sans MT" w:hAnsi="Gill Sans MT" w:cs="Arial"/>
          <w:color w:val="00B0F0"/>
          <w:sz w:val="20"/>
          <w:szCs w:val="20"/>
        </w:rPr>
        <w:t>Consis</w:t>
      </w:r>
      <w:r w:rsidR="00EF77D2" w:rsidRPr="00910992">
        <w:rPr>
          <w:rFonts w:ascii="Gill Sans MT" w:hAnsi="Gill Sans MT" w:cs="Arial"/>
          <w:color w:val="00B0F0"/>
          <w:sz w:val="20"/>
          <w:szCs w:val="20"/>
        </w:rPr>
        <w:t>tency of Treatment and Fairness, Equality</w:t>
      </w:r>
    </w:p>
    <w:p w:rsidR="00910992" w:rsidRPr="00910992" w:rsidRDefault="00910992" w:rsidP="00910992">
      <w:pPr>
        <w:pStyle w:val="ListParagraph"/>
        <w:ind w:left="862"/>
        <w:rPr>
          <w:rFonts w:ascii="Gill Sans MT" w:hAnsi="Gill Sans MT" w:cs="Arial"/>
          <w:b/>
          <w:sz w:val="20"/>
          <w:szCs w:val="20"/>
        </w:rPr>
      </w:pPr>
    </w:p>
    <w:p w:rsidR="00B618D3" w:rsidRPr="00B618D3" w:rsidRDefault="00B618D3" w:rsidP="00910992">
      <w:pPr>
        <w:ind w:left="851"/>
        <w:rPr>
          <w:rFonts w:ascii="Gill Sans MT" w:hAnsi="Gill Sans MT" w:cs="Arial"/>
          <w:b/>
          <w:sz w:val="20"/>
          <w:szCs w:val="20"/>
        </w:rPr>
      </w:pPr>
      <w:r>
        <w:rPr>
          <w:rFonts w:ascii="Gill Sans MT" w:hAnsi="Gill Sans MT" w:cs="Arial"/>
          <w:sz w:val="20"/>
          <w:szCs w:val="20"/>
        </w:rPr>
        <w:t>T</w:t>
      </w:r>
      <w:r w:rsidRPr="00B618D3">
        <w:rPr>
          <w:rFonts w:ascii="Gill Sans MT" w:hAnsi="Gill Sans MT" w:cs="Arial"/>
          <w:sz w:val="20"/>
          <w:szCs w:val="20"/>
        </w:rPr>
        <w:t xml:space="preserve">he Governing Body is committed to ensuring consistency of treatment and fairness and will abide by </w:t>
      </w:r>
      <w:r>
        <w:rPr>
          <w:rFonts w:ascii="Gill Sans MT" w:hAnsi="Gill Sans MT" w:cs="Arial"/>
          <w:sz w:val="20"/>
          <w:szCs w:val="20"/>
        </w:rPr>
        <w:t xml:space="preserve">  </w:t>
      </w:r>
      <w:r w:rsidRPr="00B618D3">
        <w:rPr>
          <w:rFonts w:ascii="Gill Sans MT" w:hAnsi="Gill Sans MT" w:cs="Arial"/>
          <w:sz w:val="20"/>
          <w:szCs w:val="20"/>
        </w:rPr>
        <w:t>all relevant equality legislation.</w:t>
      </w:r>
    </w:p>
    <w:p w:rsidR="00910992" w:rsidRDefault="00910992" w:rsidP="00910992">
      <w:pPr>
        <w:ind w:firstLine="720"/>
        <w:rPr>
          <w:rFonts w:ascii="Gill Sans MT" w:hAnsi="Gill Sans MT" w:cs="Arial"/>
          <w:b/>
          <w:color w:val="00B0F0"/>
          <w:sz w:val="20"/>
          <w:szCs w:val="20"/>
        </w:rPr>
      </w:pPr>
    </w:p>
    <w:p w:rsidR="00B618D3" w:rsidRPr="00910992" w:rsidRDefault="00B618D3" w:rsidP="00910992">
      <w:pPr>
        <w:ind w:firstLine="851"/>
        <w:rPr>
          <w:rFonts w:ascii="Gill Sans MT" w:hAnsi="Gill Sans MT" w:cs="Arial"/>
          <w:color w:val="00B0F0"/>
          <w:sz w:val="20"/>
          <w:szCs w:val="20"/>
        </w:rPr>
      </w:pPr>
      <w:r w:rsidRPr="00910992">
        <w:rPr>
          <w:rFonts w:ascii="Gill Sans MT" w:hAnsi="Gill Sans MT" w:cs="Arial"/>
          <w:color w:val="00B0F0"/>
          <w:sz w:val="20"/>
          <w:szCs w:val="20"/>
        </w:rPr>
        <w:t>Sickness</w:t>
      </w:r>
    </w:p>
    <w:p w:rsidR="00B618D3" w:rsidRPr="00EF77D2" w:rsidRDefault="00B618D3" w:rsidP="00910992">
      <w:pPr>
        <w:ind w:left="851"/>
        <w:rPr>
          <w:rFonts w:ascii="Gill Sans MT" w:hAnsi="Gill Sans MT" w:cs="Arial"/>
          <w:b/>
          <w:sz w:val="20"/>
          <w:szCs w:val="20"/>
        </w:rPr>
      </w:pPr>
    </w:p>
    <w:p w:rsidR="00B618D3" w:rsidRPr="00EF77D2" w:rsidRDefault="00B618D3" w:rsidP="00910992">
      <w:pPr>
        <w:numPr>
          <w:ilvl w:val="12"/>
          <w:numId w:val="0"/>
        </w:numPr>
        <w:ind w:left="851"/>
        <w:rPr>
          <w:rFonts w:ascii="Gill Sans MT" w:hAnsi="Gill Sans MT" w:cs="Arial"/>
          <w:sz w:val="20"/>
          <w:szCs w:val="20"/>
        </w:rPr>
      </w:pPr>
      <w:r w:rsidRPr="00EF77D2">
        <w:rPr>
          <w:rFonts w:ascii="Gill Sans MT" w:hAnsi="Gill Sans MT" w:cs="Arial"/>
          <w:sz w:val="20"/>
          <w:szCs w:val="20"/>
        </w:rPr>
        <w:t>If long term sickness absence appears to have been triggered by the commencement of monitoring or a formal capability procedure, the case will be dealt with in accordance with the school’s absence policy and will normally be referred to the occupational health service to assess the member of staff’s health and fitness for continued employment and the appropriateness or otherwise of continuing with monitoring or formal procedures</w:t>
      </w:r>
      <w:r w:rsidRPr="00EF77D2">
        <w:rPr>
          <w:rFonts w:ascii="Gill Sans MT" w:hAnsi="Gill Sans MT" w:cs="Arial"/>
          <w:i/>
          <w:sz w:val="20"/>
          <w:szCs w:val="20"/>
        </w:rPr>
        <w:t>.</w:t>
      </w:r>
      <w:r w:rsidRPr="00EF77D2">
        <w:rPr>
          <w:rFonts w:ascii="Gill Sans MT" w:hAnsi="Gill Sans MT" w:cs="Arial"/>
          <w:sz w:val="20"/>
          <w:szCs w:val="20"/>
        </w:rPr>
        <w:t xml:space="preserve">  In some </w:t>
      </w:r>
      <w:proofErr w:type="gramStart"/>
      <w:r w:rsidRPr="00EF77D2">
        <w:rPr>
          <w:rFonts w:ascii="Gill Sans MT" w:hAnsi="Gill Sans MT" w:cs="Arial"/>
          <w:sz w:val="20"/>
          <w:szCs w:val="20"/>
        </w:rPr>
        <w:t>cases</w:t>
      </w:r>
      <w:proofErr w:type="gramEnd"/>
      <w:r w:rsidRPr="00EF77D2">
        <w:rPr>
          <w:rFonts w:ascii="Gill Sans MT" w:hAnsi="Gill Sans MT" w:cs="Arial"/>
          <w:sz w:val="20"/>
          <w:szCs w:val="20"/>
        </w:rPr>
        <w:t xml:space="preserve"> it may be appropriate for formal procedures to continue during a period of sickness absence.  However, the views of the occupational health physician will always be </w:t>
      </w:r>
      <w:proofErr w:type="gramStart"/>
      <w:r w:rsidRPr="00EF77D2">
        <w:rPr>
          <w:rFonts w:ascii="Gill Sans MT" w:hAnsi="Gill Sans MT" w:cs="Arial"/>
          <w:sz w:val="20"/>
          <w:szCs w:val="20"/>
        </w:rPr>
        <w:t>taken into account</w:t>
      </w:r>
      <w:proofErr w:type="gramEnd"/>
      <w:r w:rsidRPr="00EF77D2">
        <w:rPr>
          <w:rFonts w:ascii="Gill Sans MT" w:hAnsi="Gill Sans MT" w:cs="Arial"/>
          <w:sz w:val="20"/>
          <w:szCs w:val="20"/>
        </w:rPr>
        <w:t xml:space="preserve"> before a decision is reached.</w:t>
      </w:r>
    </w:p>
    <w:p w:rsidR="00B618D3" w:rsidRPr="00EF77D2" w:rsidRDefault="00B618D3" w:rsidP="00910992">
      <w:pPr>
        <w:numPr>
          <w:ilvl w:val="12"/>
          <w:numId w:val="0"/>
        </w:numPr>
        <w:ind w:left="851"/>
        <w:rPr>
          <w:rFonts w:ascii="Arial" w:hAnsi="Arial" w:cs="Arial"/>
          <w:sz w:val="22"/>
          <w:szCs w:val="22"/>
        </w:rPr>
      </w:pPr>
    </w:p>
    <w:p w:rsidR="00B618D3" w:rsidRPr="00910992" w:rsidRDefault="00B618D3" w:rsidP="00910992">
      <w:pPr>
        <w:numPr>
          <w:ilvl w:val="12"/>
          <w:numId w:val="0"/>
        </w:numPr>
        <w:ind w:left="851"/>
        <w:rPr>
          <w:rFonts w:ascii="Gill Sans MT" w:hAnsi="Gill Sans MT" w:cs="Arial"/>
          <w:color w:val="00B0F0"/>
          <w:sz w:val="20"/>
          <w:szCs w:val="20"/>
        </w:rPr>
      </w:pPr>
      <w:r w:rsidRPr="00910992">
        <w:rPr>
          <w:rFonts w:ascii="Gill Sans MT" w:hAnsi="Gill Sans MT" w:cs="Arial"/>
          <w:color w:val="00B0F0"/>
          <w:sz w:val="20"/>
          <w:szCs w:val="20"/>
        </w:rPr>
        <w:t>Grievances</w:t>
      </w:r>
    </w:p>
    <w:p w:rsidR="00B618D3" w:rsidRDefault="00B618D3" w:rsidP="00910992">
      <w:pPr>
        <w:numPr>
          <w:ilvl w:val="12"/>
          <w:numId w:val="0"/>
        </w:numPr>
        <w:ind w:left="851"/>
        <w:rPr>
          <w:rFonts w:ascii="Arial" w:hAnsi="Arial" w:cs="Arial"/>
          <w:b/>
          <w:i/>
          <w:sz w:val="22"/>
          <w:szCs w:val="22"/>
        </w:rPr>
      </w:pPr>
    </w:p>
    <w:p w:rsidR="00B82A4D" w:rsidRDefault="00B618D3" w:rsidP="00910992">
      <w:pPr>
        <w:pStyle w:val="OATnormal"/>
        <w:ind w:left="851"/>
      </w:pPr>
      <w:r w:rsidRPr="006A0D5F">
        <w:t xml:space="preserve">Where a member of staff raises a grievance during the appraisal or capability process, the appraisal or capability process may be </w:t>
      </w:r>
      <w:proofErr w:type="gramStart"/>
      <w:r w:rsidRPr="006A0D5F">
        <w:t>temporarily suspended</w:t>
      </w:r>
      <w:proofErr w:type="gramEnd"/>
      <w:r w:rsidRPr="006A0D5F">
        <w:t xml:space="preserve"> in order to deal with the grievance.  Where the grievance and appraisal or capability cases are related it may be appropriate to deal with both issues concurrently</w:t>
      </w:r>
      <w:r w:rsidR="00171263">
        <w:rPr>
          <w:rFonts w:ascii="Arial" w:hAnsi="Arial"/>
        </w:rPr>
        <w:t xml:space="preserve">. </w:t>
      </w:r>
      <w:r w:rsidR="00B82A4D">
        <w:t xml:space="preserve">Appraisal </w:t>
      </w:r>
      <w:r w:rsidR="00FF5EE2">
        <w:t>procedure</w:t>
      </w:r>
    </w:p>
    <w:p w:rsidR="00801A9F" w:rsidRDefault="00801A9F" w:rsidP="00801A9F">
      <w:pPr>
        <w:pStyle w:val="OATmainheader"/>
      </w:pPr>
      <w:r>
        <w:t>Appraisal procedure</w:t>
      </w:r>
    </w:p>
    <w:p w:rsidR="00B82A4D" w:rsidRDefault="00B82A4D" w:rsidP="00801A9F">
      <w:pPr>
        <w:pStyle w:val="OATnormal"/>
      </w:pPr>
      <w:r>
        <w:t xml:space="preserve">Appraisal is a supportive and developmental process designed to ensure that all teachers have the skills and support they need to carry out their role effectively.  The process will help to ensure that teachers are aware of the </w:t>
      </w:r>
      <w:r w:rsidR="001C61CE">
        <w:t xml:space="preserve">Teachers’ Standards </w:t>
      </w:r>
      <w:r>
        <w:t>and expectations of them and enable them to continue to improve their professional practice and to develop as teachers</w:t>
      </w:r>
      <w:r w:rsidR="001C61CE">
        <w:t xml:space="preserve"> through a developmental and supportive process designed to foster professional dialogue between colleagues.</w:t>
      </w:r>
    </w:p>
    <w:p w:rsidR="00B82A4D" w:rsidRPr="007F3A95" w:rsidRDefault="00B82A4D" w:rsidP="00B553B6">
      <w:pPr>
        <w:pStyle w:val="OATnormal"/>
        <w:numPr>
          <w:ilvl w:val="0"/>
          <w:numId w:val="3"/>
        </w:numPr>
        <w:rPr>
          <w:color w:val="0092D2"/>
        </w:rPr>
      </w:pPr>
      <w:r w:rsidRPr="007F3A95">
        <w:rPr>
          <w:color w:val="0092D2"/>
        </w:rPr>
        <w:t xml:space="preserve">The </w:t>
      </w:r>
      <w:r w:rsidR="00FF5EE2">
        <w:rPr>
          <w:color w:val="0092D2"/>
        </w:rPr>
        <w:t>appraisal</w:t>
      </w:r>
      <w:r w:rsidRPr="007F3A95">
        <w:rPr>
          <w:color w:val="0092D2"/>
        </w:rPr>
        <w:t xml:space="preserve"> </w:t>
      </w:r>
      <w:r w:rsidR="00801A9F">
        <w:rPr>
          <w:color w:val="0092D2"/>
        </w:rPr>
        <w:t>p</w:t>
      </w:r>
      <w:r w:rsidRPr="007F3A95">
        <w:rPr>
          <w:color w:val="0092D2"/>
        </w:rPr>
        <w:t xml:space="preserve">eriod </w:t>
      </w:r>
    </w:p>
    <w:p w:rsidR="00B82A4D" w:rsidRDefault="00B82A4D" w:rsidP="00B553B6">
      <w:pPr>
        <w:pStyle w:val="OATnormal"/>
        <w:numPr>
          <w:ilvl w:val="1"/>
          <w:numId w:val="3"/>
        </w:numPr>
      </w:pPr>
      <w:r>
        <w:t xml:space="preserve">The appraisal period will run for a period </w:t>
      </w:r>
      <w:r w:rsidR="00801A9F">
        <w:t xml:space="preserve">of </w:t>
      </w:r>
      <w:r>
        <w:t xml:space="preserve">twelve months from 1st September to 31st August. </w:t>
      </w:r>
    </w:p>
    <w:p w:rsidR="00B82A4D" w:rsidRDefault="00B82A4D" w:rsidP="00B553B6">
      <w:pPr>
        <w:pStyle w:val="OATnormal"/>
        <w:numPr>
          <w:ilvl w:val="1"/>
          <w:numId w:val="3"/>
        </w:numPr>
      </w:pPr>
      <w:r>
        <w:t>Teachers will be required to complete the majority of the self-assessment, against national standards and at the appropriate career stage, by the end of the summer term in preparation for the next appraisal period (see 6.1).</w:t>
      </w:r>
    </w:p>
    <w:p w:rsidR="00B82A4D" w:rsidRDefault="00B82A4D" w:rsidP="00B553B6">
      <w:pPr>
        <w:pStyle w:val="OATnormal"/>
        <w:numPr>
          <w:ilvl w:val="1"/>
          <w:numId w:val="3"/>
        </w:numPr>
      </w:pPr>
      <w:r>
        <w:t>Teachers who are employed on a fixed term contract of less than one year will have their performance appraised in accordance with the principles underpinning this policy. The appraisal period will be determined by the duration of their contract.</w:t>
      </w:r>
    </w:p>
    <w:p w:rsidR="00B82A4D" w:rsidRPr="007F3A95" w:rsidRDefault="00B82A4D" w:rsidP="00B553B6">
      <w:pPr>
        <w:pStyle w:val="OATnormal"/>
        <w:numPr>
          <w:ilvl w:val="0"/>
          <w:numId w:val="3"/>
        </w:numPr>
        <w:rPr>
          <w:color w:val="0092D2"/>
        </w:rPr>
      </w:pPr>
      <w:r w:rsidRPr="007F3A95">
        <w:rPr>
          <w:color w:val="0092D2"/>
        </w:rPr>
        <w:lastRenderedPageBreak/>
        <w:t xml:space="preserve">Appraisers </w:t>
      </w:r>
    </w:p>
    <w:p w:rsidR="00B82A4D" w:rsidRDefault="00B82A4D" w:rsidP="00B553B6">
      <w:pPr>
        <w:pStyle w:val="OATnormal"/>
        <w:numPr>
          <w:ilvl w:val="1"/>
          <w:numId w:val="3"/>
        </w:numPr>
      </w:pPr>
      <w:r>
        <w:t xml:space="preserve">In conducting appraisals either the </w:t>
      </w:r>
      <w:r w:rsidR="00FF5EE2">
        <w:t>principal</w:t>
      </w:r>
      <w:r>
        <w:t xml:space="preserve"> will be the appraiser for all teachers in academy or the role will be deleg</w:t>
      </w:r>
      <w:r w:rsidR="002C7BB1">
        <w:t xml:space="preserve">ated to relevant line Managers who </w:t>
      </w:r>
      <w:r w:rsidR="001C61CE">
        <w:t xml:space="preserve">are </w:t>
      </w:r>
      <w:r w:rsidR="002C7BB1">
        <w:t>qualified teachers.</w:t>
      </w:r>
      <w:r>
        <w:t xml:space="preserve">  Where the r</w:t>
      </w:r>
      <w:r w:rsidR="00D420D2">
        <w:t>ole is delegated the nominated a</w:t>
      </w:r>
      <w:r>
        <w:t>ppraiser will conduct the whole of the appraisal process</w:t>
      </w:r>
      <w:r w:rsidR="001C61CE">
        <w:t>, including pay recommendations for those who are eligible</w:t>
      </w:r>
      <w:r>
        <w:t>.</w:t>
      </w:r>
      <w:r w:rsidR="002C7BB1">
        <w:t xml:space="preserve"> Should a member of staff have a particular</w:t>
      </w:r>
      <w:r w:rsidR="00801A9F">
        <w:t xml:space="preserve"> </w:t>
      </w:r>
      <w:r w:rsidR="002C7BB1">
        <w:t>objection to the nominated appraiser then they should discuss the matter with the Principal/Governor. Any such objection will be carefully considered and where</w:t>
      </w:r>
      <w:r w:rsidR="00ED46D5">
        <w:t xml:space="preserve"> </w:t>
      </w:r>
      <w:r w:rsidR="002C7BB1">
        <w:t xml:space="preserve">possible an alternative appraiser offered </w:t>
      </w:r>
    </w:p>
    <w:p w:rsidR="00B82A4D" w:rsidRDefault="00B82A4D" w:rsidP="00B553B6">
      <w:pPr>
        <w:pStyle w:val="OATnormal"/>
        <w:numPr>
          <w:ilvl w:val="1"/>
          <w:numId w:val="3"/>
        </w:numPr>
      </w:pPr>
      <w:r>
        <w:t xml:space="preserve">The </w:t>
      </w:r>
      <w:r w:rsidR="00FF5EE2">
        <w:t>principal</w:t>
      </w:r>
      <w:r>
        <w:t xml:space="preserve"> has ultimate responsibility for ensuring that the appraisal process is conducted in a fair and consistent manner, this applies both where the </w:t>
      </w:r>
      <w:r w:rsidR="00FF5EE2">
        <w:t>principal</w:t>
      </w:r>
      <w:r>
        <w:t xml:space="preserve"> is the appraiser and when the role is delegated. The </w:t>
      </w:r>
      <w:r w:rsidR="00FF5EE2">
        <w:t>principal</w:t>
      </w:r>
      <w:r>
        <w:t xml:space="preserve"> may however delegate the operational responsibility for monitoring consist</w:t>
      </w:r>
      <w:r w:rsidR="00D420D2">
        <w:t>ency to a member of the senior l</w:t>
      </w:r>
      <w:r>
        <w:t xml:space="preserve">eadership </w:t>
      </w:r>
      <w:r w:rsidR="00FF5EE2">
        <w:t>tea</w:t>
      </w:r>
      <w:r>
        <w:t>m.</w:t>
      </w:r>
    </w:p>
    <w:p w:rsidR="00B82A4D" w:rsidRDefault="00B82A4D" w:rsidP="00B553B6">
      <w:pPr>
        <w:pStyle w:val="OATnormal"/>
        <w:numPr>
          <w:ilvl w:val="1"/>
          <w:numId w:val="3"/>
        </w:numPr>
      </w:pPr>
      <w:r>
        <w:t xml:space="preserve">In preparation for the </w:t>
      </w:r>
      <w:r w:rsidR="00FF5EE2">
        <w:t>appraisal</w:t>
      </w:r>
      <w:r>
        <w:t xml:space="preserve"> discussion the appraiser should complete an individual assessment of the teacher’s performance using the template in appendix 1 and gather appropriate evidence to support their judgments, examples of sources of evidence can be found in appendix 2.</w:t>
      </w:r>
    </w:p>
    <w:p w:rsidR="00B82A4D" w:rsidRPr="007F3A95" w:rsidRDefault="00B82A4D" w:rsidP="00B553B6">
      <w:pPr>
        <w:pStyle w:val="OATnormal"/>
        <w:numPr>
          <w:ilvl w:val="0"/>
          <w:numId w:val="3"/>
        </w:numPr>
        <w:rPr>
          <w:color w:val="0092D2"/>
        </w:rPr>
      </w:pPr>
      <w:r w:rsidRPr="007F3A95">
        <w:rPr>
          <w:color w:val="0092D2"/>
        </w:rPr>
        <w:t>Self-Assessment</w:t>
      </w:r>
    </w:p>
    <w:p w:rsidR="00B82A4D" w:rsidRDefault="00B82A4D" w:rsidP="00B553B6">
      <w:pPr>
        <w:pStyle w:val="OATnormal"/>
        <w:numPr>
          <w:ilvl w:val="1"/>
          <w:numId w:val="3"/>
        </w:numPr>
      </w:pPr>
      <w:r>
        <w:t xml:space="preserve">The Self-Assessment </w:t>
      </w:r>
      <w:r w:rsidR="003A64A8">
        <w:t>form</w:t>
      </w:r>
      <w:r>
        <w:t xml:space="preserve"> can be found in appendix 1.</w:t>
      </w:r>
    </w:p>
    <w:p w:rsidR="00B82A4D" w:rsidRDefault="00B82A4D" w:rsidP="00B553B6">
      <w:pPr>
        <w:pStyle w:val="OATnormal"/>
        <w:numPr>
          <w:ilvl w:val="1"/>
          <w:numId w:val="3"/>
        </w:numPr>
      </w:pPr>
      <w:r>
        <w:t xml:space="preserve">Following the self-assessment, teachers should gather relevant documentation or examples which support their opinions </w:t>
      </w:r>
      <w:proofErr w:type="gramStart"/>
      <w:r>
        <w:t>in order to</w:t>
      </w:r>
      <w:proofErr w:type="gramEnd"/>
      <w:r>
        <w:t xml:space="preserve"> inform the </w:t>
      </w:r>
      <w:r w:rsidR="00FF5EE2">
        <w:t>appraisal</w:t>
      </w:r>
      <w:r>
        <w:t xml:space="preserve"> discussion.</w:t>
      </w:r>
    </w:p>
    <w:p w:rsidR="001B464D" w:rsidRDefault="00B82A4D" w:rsidP="001B464D">
      <w:pPr>
        <w:pStyle w:val="OATnormal"/>
        <w:numPr>
          <w:ilvl w:val="1"/>
          <w:numId w:val="3"/>
        </w:numPr>
      </w:pPr>
      <w:r>
        <w:t xml:space="preserve">The completed self-assessment will then be shared with the appraiser </w:t>
      </w:r>
      <w:proofErr w:type="gramStart"/>
      <w:r>
        <w:t>in order to</w:t>
      </w:r>
      <w:proofErr w:type="gramEnd"/>
      <w:r>
        <w:t xml:space="preserve"> contribute to the appraisal discussion and inform the objective setting during the appraisal review.</w:t>
      </w:r>
    </w:p>
    <w:p w:rsidR="00D420D2" w:rsidRPr="008D427E" w:rsidRDefault="00B82A4D" w:rsidP="001B464D">
      <w:pPr>
        <w:pStyle w:val="OATnormal"/>
        <w:numPr>
          <w:ilvl w:val="1"/>
          <w:numId w:val="3"/>
        </w:numPr>
      </w:pPr>
      <w:r w:rsidRPr="008D427E">
        <w:t xml:space="preserve">Teachers should use the self-assessment tool to identify </w:t>
      </w:r>
      <w:r w:rsidR="00EC431F">
        <w:t>where they may wish to request</w:t>
      </w:r>
      <w:r w:rsidRPr="008D427E">
        <w:t xml:space="preserve"> support </w:t>
      </w:r>
      <w:r w:rsidR="0030144C" w:rsidRPr="008D427E">
        <w:t xml:space="preserve">or development </w:t>
      </w:r>
      <w:proofErr w:type="gramStart"/>
      <w:r w:rsidRPr="008D427E">
        <w:t>and also</w:t>
      </w:r>
      <w:proofErr w:type="gramEnd"/>
      <w:r w:rsidRPr="008D427E">
        <w:t xml:space="preserve"> areas where they feel they are performing above the required standards.  This will help to identify career aspirations and how they can be supported to develop towards these.</w:t>
      </w:r>
    </w:p>
    <w:p w:rsidR="00B82A4D" w:rsidRDefault="00B82A4D" w:rsidP="00D420D2">
      <w:pPr>
        <w:pStyle w:val="OATnormal"/>
        <w:ind w:left="720"/>
      </w:pPr>
      <w:r>
        <w:t xml:space="preserve"> </w:t>
      </w:r>
    </w:p>
    <w:p w:rsidR="00B82A4D" w:rsidRPr="007F3A95" w:rsidRDefault="00B82A4D" w:rsidP="00B553B6">
      <w:pPr>
        <w:pStyle w:val="OATnormal"/>
        <w:numPr>
          <w:ilvl w:val="0"/>
          <w:numId w:val="3"/>
        </w:numPr>
        <w:rPr>
          <w:color w:val="0092D2"/>
        </w:rPr>
      </w:pPr>
      <w:r w:rsidRPr="007F3A95">
        <w:rPr>
          <w:color w:val="0092D2"/>
        </w:rPr>
        <w:t xml:space="preserve">Commencing the </w:t>
      </w:r>
      <w:r w:rsidR="00FF5EE2">
        <w:rPr>
          <w:color w:val="0092D2"/>
        </w:rPr>
        <w:t>appraisal</w:t>
      </w:r>
      <w:r w:rsidRPr="007F3A95">
        <w:rPr>
          <w:color w:val="0092D2"/>
        </w:rPr>
        <w:t xml:space="preserve"> Process</w:t>
      </w:r>
    </w:p>
    <w:p w:rsidR="00B82A4D" w:rsidRDefault="00B82A4D" w:rsidP="00B553B6">
      <w:pPr>
        <w:pStyle w:val="OATnormal"/>
        <w:numPr>
          <w:ilvl w:val="1"/>
          <w:numId w:val="3"/>
        </w:numPr>
      </w:pPr>
      <w:r>
        <w:t>Either before or as soon as practicable after the start of the appraisal period, the appraiser and appraisee should meet for the appraisal discussion.  This meeting p</w:t>
      </w:r>
      <w:r w:rsidR="00D420D2">
        <w:t>rovides an opportunity for the a</w:t>
      </w:r>
      <w:r>
        <w:t>ppraiser and teacher to consider the self-assessment an</w:t>
      </w:r>
      <w:r w:rsidR="00553B99">
        <w:t>d suitable supporting evidence</w:t>
      </w:r>
      <w:r>
        <w:t>, and allows the appraiser to present their assessment of the teacher’s performance to date and to set objectives for the appraisal period.</w:t>
      </w:r>
    </w:p>
    <w:p w:rsidR="00B82A4D" w:rsidRDefault="00B82A4D" w:rsidP="00B553B6">
      <w:pPr>
        <w:pStyle w:val="OATnormal"/>
        <w:numPr>
          <w:ilvl w:val="1"/>
          <w:numId w:val="3"/>
        </w:numPr>
      </w:pPr>
      <w:r>
        <w:t xml:space="preserve">The objectives set for each teacher will be linked to the national standards and academy plan for improving educational provision.  Objectives will be Specific, Measurable, Achievable, Realistic and Time-bound </w:t>
      </w:r>
      <w:r w:rsidR="00D420D2">
        <w:t xml:space="preserve">(SMART) </w:t>
      </w:r>
      <w:r>
        <w:t xml:space="preserve">and will be appropriate to the teacher’s role and level of experience. The appraiser and teacher will seek to agree the objectives but, if that is not possible, the appraiser will determine the objectives and a note made that they were not agreed. Where exceptional circumstances </w:t>
      </w:r>
      <w:proofErr w:type="gramStart"/>
      <w:r>
        <w:t>arise</w:t>
      </w:r>
      <w:proofErr w:type="gramEnd"/>
      <w:r>
        <w:t xml:space="preserve"> objectives may be revised.</w:t>
      </w:r>
    </w:p>
    <w:p w:rsidR="008A2F93" w:rsidRDefault="00B82A4D" w:rsidP="00B553B6">
      <w:pPr>
        <w:pStyle w:val="OATnormal"/>
        <w:numPr>
          <w:ilvl w:val="1"/>
          <w:numId w:val="3"/>
        </w:numPr>
      </w:pPr>
      <w:r>
        <w:lastRenderedPageBreak/>
        <w:t xml:space="preserve">There will be no set number of objectives; objectives should allow for challenge and progression of the teacher but should be achievable within the timescales provided.  </w:t>
      </w:r>
      <w:r w:rsidR="008A2F93">
        <w:t xml:space="preserve">OAT recommend 3 objectives for teachers and 4 for SLT or teachers receiving a TLR. However ultimately this is at the discretion of the Principal. </w:t>
      </w:r>
    </w:p>
    <w:p w:rsidR="00B82A4D" w:rsidRDefault="00B82A4D" w:rsidP="00B553B6">
      <w:pPr>
        <w:pStyle w:val="OATnormal"/>
        <w:numPr>
          <w:ilvl w:val="1"/>
          <w:numId w:val="3"/>
        </w:numPr>
      </w:pPr>
      <w:r>
        <w:t>In determining objectives consideration should be given to the wor</w:t>
      </w:r>
      <w:r w:rsidR="00D420D2">
        <w:t>kload implications to both the appraiser and a</w:t>
      </w:r>
      <w:r>
        <w:t>ppraisee. Where a teacher is found not to be meeting appropriate standards it may be necessary to set them additional objectives to ensure that the most appropriate support can be provided.</w:t>
      </w:r>
    </w:p>
    <w:p w:rsidR="00B82A4D" w:rsidRPr="007F3A95" w:rsidRDefault="00B82A4D" w:rsidP="00B553B6">
      <w:pPr>
        <w:pStyle w:val="OATnormal"/>
        <w:numPr>
          <w:ilvl w:val="0"/>
          <w:numId w:val="3"/>
        </w:numPr>
        <w:rPr>
          <w:color w:val="0092D2"/>
        </w:rPr>
      </w:pPr>
      <w:r w:rsidRPr="007F3A95">
        <w:rPr>
          <w:color w:val="0092D2"/>
        </w:rPr>
        <w:t>Assessing performance</w:t>
      </w:r>
    </w:p>
    <w:p w:rsidR="00B82A4D" w:rsidRPr="0013492E" w:rsidRDefault="00B82A4D" w:rsidP="00B553B6">
      <w:pPr>
        <w:pStyle w:val="OATnormal"/>
        <w:numPr>
          <w:ilvl w:val="1"/>
          <w:numId w:val="3"/>
        </w:numPr>
      </w:pPr>
      <w:r>
        <w:t xml:space="preserve">For each appraisal period, teacher's performance will be formally assessed using the measures </w:t>
      </w:r>
      <w:r w:rsidRPr="0013492E">
        <w:t xml:space="preserve">identified on the </w:t>
      </w:r>
      <w:r w:rsidR="00FF5EE2" w:rsidRPr="0013492E">
        <w:t>appraisal</w:t>
      </w:r>
      <w:r w:rsidR="00D420D2" w:rsidRPr="0013492E">
        <w:t xml:space="preserve"> e</w:t>
      </w:r>
      <w:r w:rsidRPr="0013492E">
        <w:t>valuation form.</w:t>
      </w:r>
    </w:p>
    <w:p w:rsidR="00B82A4D" w:rsidRPr="0013492E" w:rsidRDefault="00B82A4D" w:rsidP="00B553B6">
      <w:pPr>
        <w:pStyle w:val="OATnormal"/>
        <w:numPr>
          <w:ilvl w:val="1"/>
          <w:numId w:val="3"/>
        </w:numPr>
      </w:pPr>
      <w:r w:rsidRPr="0013492E">
        <w:t>This assessment is the end point to the annual appraisal process, but performance and development priorities will be reviewed and addressed on a regular</w:t>
      </w:r>
      <w:r w:rsidR="008060B4" w:rsidRPr="0013492E">
        <w:t>,</w:t>
      </w:r>
      <w:r w:rsidRPr="0013492E">
        <w:t xml:space="preserve"> basis throughout the year by means of: </w:t>
      </w:r>
    </w:p>
    <w:p w:rsidR="00B82A4D" w:rsidRPr="0013492E" w:rsidRDefault="00B82A4D" w:rsidP="007F3A95">
      <w:pPr>
        <w:pStyle w:val="OATbullet"/>
        <w:ind w:left="1134"/>
      </w:pPr>
      <w:r w:rsidRPr="0013492E">
        <w:t xml:space="preserve">Lesson </w:t>
      </w:r>
      <w:r w:rsidR="00A86B98">
        <w:t>walkthroughs</w:t>
      </w:r>
    </w:p>
    <w:p w:rsidR="00B82A4D" w:rsidRPr="0013492E" w:rsidRDefault="00B82A4D" w:rsidP="007F3A95">
      <w:pPr>
        <w:pStyle w:val="OATbullet"/>
        <w:ind w:left="1134"/>
      </w:pPr>
      <w:r w:rsidRPr="0013492E">
        <w:t>Peer observation</w:t>
      </w:r>
    </w:p>
    <w:p w:rsidR="00B82A4D" w:rsidRDefault="00B82A4D" w:rsidP="007F3A95">
      <w:pPr>
        <w:pStyle w:val="OATbullet"/>
        <w:ind w:left="1134"/>
      </w:pPr>
      <w:r>
        <w:t xml:space="preserve">Planning and work scrutiny </w:t>
      </w:r>
    </w:p>
    <w:p w:rsidR="00B82A4D" w:rsidRDefault="00B82A4D" w:rsidP="007F3A95">
      <w:pPr>
        <w:pStyle w:val="OATbullet"/>
        <w:ind w:left="1134"/>
      </w:pPr>
      <w:r>
        <w:t>Regular meetings with line manager</w:t>
      </w:r>
    </w:p>
    <w:p w:rsidR="00B82A4D" w:rsidRDefault="00B82A4D" w:rsidP="007F3A95">
      <w:pPr>
        <w:pStyle w:val="OATbullet"/>
        <w:ind w:left="1134"/>
      </w:pPr>
      <w:r>
        <w:t xml:space="preserve">Observation/scrutiny of leadership and management activities where appropriate </w:t>
      </w:r>
    </w:p>
    <w:p w:rsidR="00B82A4D" w:rsidRDefault="00B82A4D" w:rsidP="007F3A95">
      <w:pPr>
        <w:pStyle w:val="OATbullet"/>
        <w:ind w:left="1134"/>
      </w:pPr>
      <w:r>
        <w:t>Other feedback obtained during the cycle relevant to the teachers overall performance</w:t>
      </w:r>
    </w:p>
    <w:p w:rsidR="00B82A4D" w:rsidRDefault="00B82A4D" w:rsidP="00B553B6">
      <w:pPr>
        <w:pStyle w:val="OATnormal"/>
        <w:numPr>
          <w:ilvl w:val="1"/>
          <w:numId w:val="3"/>
        </w:numPr>
      </w:pPr>
      <w:r>
        <w:t>All assessment</w:t>
      </w:r>
      <w:r w:rsidR="00801A9F">
        <w:t>s</w:t>
      </w:r>
      <w:r>
        <w:t xml:space="preserve"> will be carried out in a professional and supportive manner. The observer will evaluate objectively, and report accurately, the findings of the observation. </w:t>
      </w:r>
    </w:p>
    <w:p w:rsidR="00B82A4D" w:rsidRDefault="00B82A4D" w:rsidP="00B553B6">
      <w:pPr>
        <w:pStyle w:val="OATnormal"/>
        <w:numPr>
          <w:ilvl w:val="1"/>
          <w:numId w:val="3"/>
        </w:numPr>
      </w:pPr>
      <w:r>
        <w:t xml:space="preserve">Teachers’ performance will be regularly observed but the amount and type of classroom observation will depend on the individual circumstances of the teacher and the overall needs of the academy.  </w:t>
      </w:r>
    </w:p>
    <w:p w:rsidR="00B82A4D" w:rsidRDefault="00B82A4D" w:rsidP="00B553B6">
      <w:pPr>
        <w:pStyle w:val="OATnormal"/>
        <w:numPr>
          <w:ilvl w:val="1"/>
          <w:numId w:val="3"/>
        </w:numPr>
      </w:pPr>
      <w:r>
        <w:t xml:space="preserve">Classroom observation can only be carried out by those with QTS. </w:t>
      </w:r>
    </w:p>
    <w:p w:rsidR="00B82A4D" w:rsidRDefault="00D420D2" w:rsidP="00B553B6">
      <w:pPr>
        <w:pStyle w:val="OATnormal"/>
        <w:numPr>
          <w:ilvl w:val="1"/>
          <w:numId w:val="3"/>
        </w:numPr>
      </w:pPr>
      <w:r>
        <w:t>In addition to a</w:t>
      </w:r>
      <w:r w:rsidR="00B82A4D">
        <w:t xml:space="preserve">nnounced </w:t>
      </w:r>
      <w:r w:rsidR="00A86B98">
        <w:t>walkthroughs</w:t>
      </w:r>
      <w:r w:rsidR="00B82A4D">
        <w:t xml:space="preserve">, </w:t>
      </w:r>
      <w:r w:rsidR="00FF5EE2">
        <w:t>principal</w:t>
      </w:r>
      <w:r w:rsidR="00B82A4D">
        <w:t>s or other senior leaders or line managers may “drop in” in order to monitor that high standards of professional performance are present and maintained.  The length and frequency of “drop in” observations will vary depending on specific circumstances but should be proportionate in their use.</w:t>
      </w:r>
      <w:r w:rsidR="008A2F93">
        <w:t xml:space="preserve"> Drop ins and monitoring visits that identify concerns should be addressed in a supportive manner at that time.</w:t>
      </w:r>
    </w:p>
    <w:p w:rsidR="00B82A4D" w:rsidRDefault="00B82A4D" w:rsidP="00B553B6">
      <w:pPr>
        <w:pStyle w:val="OATnormal"/>
        <w:numPr>
          <w:ilvl w:val="1"/>
          <w:numId w:val="3"/>
        </w:numPr>
      </w:pPr>
      <w:r>
        <w:t>Appraise</w:t>
      </w:r>
      <w:r w:rsidR="00EC431F">
        <w:t>e</w:t>
      </w:r>
      <w:r>
        <w:t>s who have responsibilities outside the classroom should also expect to have their performance of those responsibilities observed and assessed in an appropriate way; this will be discussed and determined at the appraisal discussion.</w:t>
      </w:r>
    </w:p>
    <w:p w:rsidR="00B82A4D" w:rsidRDefault="00B82A4D" w:rsidP="00B553B6">
      <w:pPr>
        <w:pStyle w:val="OATnormal"/>
        <w:numPr>
          <w:ilvl w:val="1"/>
          <w:numId w:val="3"/>
        </w:numPr>
      </w:pPr>
      <w:r>
        <w:t xml:space="preserve">Teachers will receive constructive feedback on their performance as soon as practicable after observation has taken place or other evidence has come to light. In discussion with the teacher </w:t>
      </w:r>
      <w:proofErr w:type="gramStart"/>
      <w:r>
        <w:t>particular areas</w:t>
      </w:r>
      <w:proofErr w:type="gramEnd"/>
      <w:r>
        <w:t xml:space="preserve"> of strength as well as any areas requiring improvement will inform any appropriate action.</w:t>
      </w:r>
    </w:p>
    <w:p w:rsidR="002B4EDB" w:rsidRPr="008D427E" w:rsidRDefault="00EC431F" w:rsidP="00B553B6">
      <w:pPr>
        <w:pStyle w:val="OATnormal"/>
        <w:numPr>
          <w:ilvl w:val="0"/>
          <w:numId w:val="3"/>
        </w:numPr>
      </w:pPr>
      <w:r>
        <w:rPr>
          <w:color w:val="0092D2"/>
        </w:rPr>
        <w:t>Requesting to move</w:t>
      </w:r>
      <w:r w:rsidR="002B4EDB">
        <w:rPr>
          <w:color w:val="0092D2"/>
        </w:rPr>
        <w:t xml:space="preserve"> to the Upper Pay Range</w:t>
      </w:r>
    </w:p>
    <w:p w:rsidR="002B4EDB" w:rsidRPr="008D427E" w:rsidRDefault="00EC431F" w:rsidP="008D427E">
      <w:pPr>
        <w:pStyle w:val="OATnormal"/>
        <w:ind w:left="720" w:hanging="720"/>
      </w:pPr>
      <w:r w:rsidRPr="008D427E">
        <w:lastRenderedPageBreak/>
        <w:t>9.1</w:t>
      </w:r>
      <w:r w:rsidRPr="008D427E">
        <w:tab/>
      </w:r>
      <w:r w:rsidR="002B4EDB" w:rsidRPr="008D427E">
        <w:t xml:space="preserve">Any qualified teacher may apply to be paid on the upper pay range and any such </w:t>
      </w:r>
      <w:r w:rsidRPr="008D427E">
        <w:t>request</w:t>
      </w:r>
      <w:r w:rsidR="002B4EDB" w:rsidRPr="008D427E">
        <w:t xml:space="preserve"> must be assessed in line with this policy. It is the responsibility of the teacher to deci</w:t>
      </w:r>
      <w:r w:rsidRPr="008D427E">
        <w:t xml:space="preserve">de </w:t>
      </w:r>
      <w:proofErr w:type="gramStart"/>
      <w:r w:rsidRPr="008D427E">
        <w:t>whether or not</w:t>
      </w:r>
      <w:proofErr w:type="gramEnd"/>
      <w:r w:rsidRPr="008D427E">
        <w:t xml:space="preserve"> they wish to request</w:t>
      </w:r>
      <w:r w:rsidR="002B4EDB" w:rsidRPr="008D427E">
        <w:t xml:space="preserve"> to be paid on the upper pay range.</w:t>
      </w:r>
    </w:p>
    <w:p w:rsidR="002B4EDB" w:rsidRPr="008D427E" w:rsidRDefault="002B4EDB" w:rsidP="008D427E">
      <w:pPr>
        <w:pStyle w:val="OATnormal"/>
        <w:ind w:left="720" w:hanging="720"/>
      </w:pPr>
      <w:r w:rsidRPr="008D427E">
        <w:t>9.2</w:t>
      </w:r>
      <w:r w:rsidRPr="008D427E">
        <w:tab/>
      </w:r>
      <w:r w:rsidR="00EC431F" w:rsidRPr="008D427E">
        <w:t xml:space="preserve">Requests </w:t>
      </w:r>
      <w:r w:rsidRPr="008D427E">
        <w:t xml:space="preserve">may be made once a year. (Insert information about </w:t>
      </w:r>
      <w:r w:rsidR="00EC431F" w:rsidRPr="008D427E">
        <w:t xml:space="preserve">request </w:t>
      </w:r>
      <w:r w:rsidRPr="008D427E">
        <w:t xml:space="preserve">deadlines (e.g. start/end Academic year or terms – or an alternative deadline), applying </w:t>
      </w:r>
      <w:proofErr w:type="gramStart"/>
      <w:r w:rsidRPr="008D427E">
        <w:t>particular attention</w:t>
      </w:r>
      <w:proofErr w:type="gramEnd"/>
      <w:r w:rsidRPr="008D427E">
        <w:t xml:space="preserve"> to ensuring every teacher is treated fairly).</w:t>
      </w:r>
    </w:p>
    <w:p w:rsidR="002B4EDB" w:rsidRPr="008D427E" w:rsidRDefault="002B4EDB" w:rsidP="008D427E">
      <w:pPr>
        <w:pStyle w:val="OATnormal"/>
        <w:ind w:left="720" w:hanging="720"/>
      </w:pPr>
      <w:r w:rsidRPr="008D427E">
        <w:t>9.3</w:t>
      </w:r>
      <w:r w:rsidRPr="008D427E">
        <w:tab/>
        <w:t xml:space="preserve">If a teacher is simultaneously employed at another </w:t>
      </w:r>
      <w:r w:rsidR="006B1FE2" w:rsidRPr="008D427E">
        <w:t>school/</w:t>
      </w:r>
      <w:r w:rsidRPr="008D427E">
        <w:t xml:space="preserve">academy(s), they may submit separate </w:t>
      </w:r>
      <w:r w:rsidR="00EC431F" w:rsidRPr="008D427E">
        <w:t>request</w:t>
      </w:r>
      <w:r w:rsidRPr="008D427E">
        <w:t xml:space="preserve">s if they wish to apply to be paid on the upper pay range in that academy or </w:t>
      </w:r>
      <w:r w:rsidR="006B1FE2" w:rsidRPr="008D427E">
        <w:t>academie</w:t>
      </w:r>
      <w:r w:rsidRPr="008D427E">
        <w:t xml:space="preserve">s. This academy will not be bound by any pay decision made by another </w:t>
      </w:r>
      <w:r w:rsidR="006B1FE2" w:rsidRPr="008D427E">
        <w:t>school/</w:t>
      </w:r>
      <w:r w:rsidRPr="008D427E">
        <w:t>academy.</w:t>
      </w:r>
    </w:p>
    <w:p w:rsidR="002B4EDB" w:rsidRPr="008D427E" w:rsidRDefault="002B4EDB" w:rsidP="008D427E">
      <w:pPr>
        <w:pStyle w:val="OATnormal"/>
        <w:ind w:left="720" w:hanging="720"/>
      </w:pPr>
      <w:r w:rsidRPr="008D427E">
        <w:t>9.4</w:t>
      </w:r>
      <w:r w:rsidRPr="008D427E">
        <w:tab/>
        <w:t xml:space="preserve">All </w:t>
      </w:r>
      <w:r w:rsidR="00EC431F" w:rsidRPr="008D427E">
        <w:t>requests</w:t>
      </w:r>
      <w:r w:rsidRPr="008D427E">
        <w:t xml:space="preserve"> should include the results of reviews or appraisals under the 2011 or 2012 regulations, including any recommendation on pay (or, where that information is not applicable or available, a statement and summary of evidence to demonstrate that the applicant has met the assessment criteria). </w:t>
      </w:r>
      <w:r w:rsidR="00EC431F" w:rsidRPr="008D427E">
        <w:t>Requests</w:t>
      </w:r>
      <w:r w:rsidRPr="008D427E">
        <w:t xml:space="preserve"> should contain evidence from (insert the </w:t>
      </w:r>
      <w:proofErr w:type="gramStart"/>
      <w:r w:rsidRPr="008D427E">
        <w:t>period of time</w:t>
      </w:r>
      <w:proofErr w:type="gramEnd"/>
      <w:r w:rsidRPr="008D427E">
        <w:t xml:space="preserve"> that evidence should cover, ensuring that teachers who have had breaks in service are treated equitably. </w:t>
      </w:r>
      <w:r w:rsidR="006B1FE2" w:rsidRPr="008D427E">
        <w:t xml:space="preserve">Please apply using the Upper Pay Range </w:t>
      </w:r>
      <w:r w:rsidR="00EC431F" w:rsidRPr="008D427E">
        <w:t>Request</w:t>
      </w:r>
      <w:r w:rsidR="006B1FE2" w:rsidRPr="008D427E">
        <w:t xml:space="preserve"> form found at </w:t>
      </w:r>
      <w:r w:rsidR="00EC431F" w:rsidRPr="008D427E">
        <w:t>Appendix 5 of the OAT P</w:t>
      </w:r>
      <w:r w:rsidR="006B1FE2" w:rsidRPr="008D427E">
        <w:t>ay Policy.</w:t>
      </w:r>
    </w:p>
    <w:p w:rsidR="002B4EDB" w:rsidRPr="008D427E" w:rsidRDefault="002B4EDB" w:rsidP="008D427E">
      <w:pPr>
        <w:pStyle w:val="OATnormal"/>
      </w:pPr>
      <w:r w:rsidRPr="008D427E">
        <w:t>9.5</w:t>
      </w:r>
      <w:r w:rsidRPr="008D427E">
        <w:tab/>
        <w:t>The Assessment</w:t>
      </w:r>
    </w:p>
    <w:p w:rsidR="002B4EDB" w:rsidRPr="008D427E" w:rsidRDefault="00EC431F" w:rsidP="002B4EDB">
      <w:pPr>
        <w:pStyle w:val="OATnormal"/>
        <w:ind w:firstLine="720"/>
      </w:pPr>
      <w:r w:rsidRPr="008D427E">
        <w:t>A request</w:t>
      </w:r>
      <w:r w:rsidR="002B4EDB" w:rsidRPr="008D427E">
        <w:t xml:space="preserve"> from a qualified teacher will be successful where the Governing Body is satisfied that:</w:t>
      </w:r>
    </w:p>
    <w:p w:rsidR="002B4EDB" w:rsidRPr="008D427E" w:rsidRDefault="002B4EDB" w:rsidP="002B4EDB">
      <w:pPr>
        <w:pStyle w:val="OATnormal"/>
        <w:ind w:firstLine="720"/>
      </w:pPr>
      <w:r w:rsidRPr="008D427E">
        <w:t>(a) the teacher is highly competent in all elements of the relevant standards; and</w:t>
      </w:r>
    </w:p>
    <w:p w:rsidR="002B4EDB" w:rsidRPr="008D427E" w:rsidRDefault="002B4EDB" w:rsidP="002B4EDB">
      <w:pPr>
        <w:pStyle w:val="OATnormal"/>
        <w:ind w:firstLine="720"/>
      </w:pPr>
      <w:r w:rsidRPr="008D427E">
        <w:t>(b) the teacher’s achievements and contribution are substantial and sustained.</w:t>
      </w:r>
    </w:p>
    <w:p w:rsidR="002B4EDB" w:rsidRPr="008D427E" w:rsidRDefault="002B4EDB" w:rsidP="002B4EDB">
      <w:pPr>
        <w:pStyle w:val="OATnormal"/>
        <w:ind w:firstLine="720"/>
      </w:pPr>
      <w:r w:rsidRPr="008D427E">
        <w:t>For the purposes of this pay policy</w:t>
      </w:r>
      <w:r w:rsidR="006544B8">
        <w:t xml:space="preserve"> some examples might be;</w:t>
      </w:r>
    </w:p>
    <w:p w:rsidR="002B4EDB" w:rsidRPr="008D427E" w:rsidRDefault="002B4EDB" w:rsidP="002B4EDB">
      <w:pPr>
        <w:pStyle w:val="OATnormal"/>
        <w:ind w:firstLine="720"/>
      </w:pPr>
      <w:bookmarkStart w:id="0" w:name="_Hlk519186742"/>
      <w:r w:rsidRPr="008D427E">
        <w:t>• ‘highly competent’ means [insert agreed definition];</w:t>
      </w:r>
    </w:p>
    <w:p w:rsidR="002B4EDB" w:rsidRPr="008D427E" w:rsidRDefault="002B4EDB" w:rsidP="008D427E">
      <w:pPr>
        <w:pStyle w:val="OATnormal"/>
        <w:ind w:left="720"/>
      </w:pPr>
      <w:r w:rsidRPr="008D427E">
        <w:t>(e.g. performance which is not only good but also good enough to provide coaching and mentoring to other teachers, give advice to them and demonstrate to them effective teaching practice and how to make a wider contribution to the work of the academy, in order to help them meet the relevant standards and develop their teaching practice)</w:t>
      </w:r>
    </w:p>
    <w:p w:rsidR="002B4EDB" w:rsidRPr="008D427E" w:rsidRDefault="002B4EDB" w:rsidP="002B4EDB">
      <w:pPr>
        <w:pStyle w:val="OATnormal"/>
        <w:ind w:firstLine="720"/>
      </w:pPr>
      <w:r w:rsidRPr="008D427E">
        <w:t>• ‘substantial’ means [insert agreed definition]</w:t>
      </w:r>
    </w:p>
    <w:p w:rsidR="002B4EDB" w:rsidRPr="008D427E" w:rsidRDefault="002B4EDB" w:rsidP="008D427E">
      <w:pPr>
        <w:pStyle w:val="OATnormal"/>
        <w:ind w:left="720"/>
      </w:pPr>
      <w:r w:rsidRPr="008D427E">
        <w:t>(e.g. of real importance, validity or value to the academy; play a critical role in the life of the academy; provide a role model for teaching and learning; make a distinctive contribution to the raising of pupil standards; take advantage of appropriate opportunities for professional development and use the outcomes effectively to improve pupils’ learning); and</w:t>
      </w:r>
    </w:p>
    <w:p w:rsidR="002B4EDB" w:rsidRPr="008D427E" w:rsidRDefault="002B4EDB" w:rsidP="002B4EDB">
      <w:pPr>
        <w:pStyle w:val="OATnormal"/>
        <w:ind w:firstLine="720"/>
      </w:pPr>
      <w:r w:rsidRPr="008D427E">
        <w:t>• ‘sustained’ means [insert agreed definition]</w:t>
      </w:r>
    </w:p>
    <w:p w:rsidR="002B4EDB" w:rsidRPr="008D427E" w:rsidRDefault="002B4EDB" w:rsidP="008D427E">
      <w:pPr>
        <w:pStyle w:val="OATnormal"/>
        <w:ind w:firstLine="720"/>
      </w:pPr>
      <w:r w:rsidRPr="008D427E">
        <w:t>(e.g. maintained continuously over a long period e.g. X number of academy year(s)).</w:t>
      </w:r>
    </w:p>
    <w:bookmarkEnd w:id="0"/>
    <w:p w:rsidR="00B82A4D" w:rsidRPr="007F3A95" w:rsidRDefault="00B82A4D" w:rsidP="00B553B6">
      <w:pPr>
        <w:pStyle w:val="OATnormal"/>
        <w:numPr>
          <w:ilvl w:val="0"/>
          <w:numId w:val="3"/>
        </w:numPr>
        <w:rPr>
          <w:color w:val="0092D2"/>
        </w:rPr>
      </w:pPr>
      <w:r w:rsidRPr="007F3A95">
        <w:rPr>
          <w:color w:val="0092D2"/>
        </w:rPr>
        <w:t>Appraisal Review Feedback</w:t>
      </w:r>
      <w:bookmarkStart w:id="1" w:name="_GoBack"/>
      <w:bookmarkEnd w:id="1"/>
    </w:p>
    <w:p w:rsidR="00B82A4D" w:rsidRDefault="00B82A4D" w:rsidP="00B553B6">
      <w:pPr>
        <w:pStyle w:val="OATnormal"/>
        <w:numPr>
          <w:ilvl w:val="1"/>
          <w:numId w:val="3"/>
        </w:numPr>
      </w:pPr>
      <w:r>
        <w:t xml:space="preserve">As soon as practicable following the </w:t>
      </w:r>
      <w:r w:rsidR="00FF5EE2">
        <w:t>appraisal</w:t>
      </w:r>
      <w:r w:rsidR="00D420D2">
        <w:t xml:space="preserve"> r</w:t>
      </w:r>
      <w:r>
        <w:t xml:space="preserve">eview the teacher will receive and </w:t>
      </w:r>
      <w:proofErr w:type="gramStart"/>
      <w:r>
        <w:t>have the opportunity to</w:t>
      </w:r>
      <w:proofErr w:type="gramEnd"/>
      <w:r>
        <w:t xml:space="preserve"> comment in writing on a written appraisal report.   </w:t>
      </w:r>
    </w:p>
    <w:p w:rsidR="00B82A4D" w:rsidRDefault="00B82A4D" w:rsidP="007F3A95">
      <w:pPr>
        <w:pStyle w:val="OATnormal"/>
        <w:ind w:firstLine="720"/>
      </w:pPr>
      <w:r>
        <w:lastRenderedPageBreak/>
        <w:t>The appraisal report will include:</w:t>
      </w:r>
    </w:p>
    <w:p w:rsidR="00B82A4D" w:rsidRDefault="00B82A4D" w:rsidP="007F3A95">
      <w:pPr>
        <w:pStyle w:val="OATbullet"/>
        <w:ind w:left="1134"/>
      </w:pPr>
      <w:r>
        <w:t>details of the teacher’s objectives for the appraisal period in question;</w:t>
      </w:r>
    </w:p>
    <w:p w:rsidR="00B82A4D" w:rsidRDefault="00B82A4D" w:rsidP="007F3A95">
      <w:pPr>
        <w:pStyle w:val="OATbullet"/>
        <w:ind w:left="1134"/>
      </w:pPr>
      <w:r>
        <w:t xml:space="preserve">an assessment of the teacher’s performance against their objectives and the </w:t>
      </w:r>
      <w:r w:rsidR="006A0D5F">
        <w:t>teacher national</w:t>
      </w:r>
      <w:r>
        <w:t xml:space="preserve"> standards at a level appropriate to their career stage; </w:t>
      </w:r>
    </w:p>
    <w:p w:rsidR="00B82A4D" w:rsidRDefault="00B82A4D" w:rsidP="007F3A95">
      <w:pPr>
        <w:pStyle w:val="OATbullet"/>
        <w:ind w:left="1134"/>
      </w:pPr>
      <w:r>
        <w:t>an assessment of the teacher’s professional development needs and identification of any action that should be taken to meet them;</w:t>
      </w:r>
    </w:p>
    <w:p w:rsidR="00B82A4D" w:rsidRDefault="00B82A4D" w:rsidP="00B553B6">
      <w:pPr>
        <w:pStyle w:val="OATnormal"/>
        <w:numPr>
          <w:ilvl w:val="1"/>
          <w:numId w:val="3"/>
        </w:numPr>
      </w:pPr>
      <w:r>
        <w:t xml:space="preserve">The assessment of performance and of professional development needs will inform the planning process for the following appraisal period. </w:t>
      </w:r>
    </w:p>
    <w:p w:rsidR="00B82A4D" w:rsidRDefault="00B82A4D" w:rsidP="00B553B6">
      <w:pPr>
        <w:pStyle w:val="OATnormal"/>
        <w:numPr>
          <w:ilvl w:val="1"/>
          <w:numId w:val="3"/>
        </w:numPr>
      </w:pPr>
      <w:r>
        <w:t xml:space="preserve">Any recommendations on pay e.g. threshold decisions will be referred to the </w:t>
      </w:r>
      <w:r w:rsidR="00FF5EE2">
        <w:t>principal</w:t>
      </w:r>
      <w:r>
        <w:t xml:space="preserve"> before being referred to the </w:t>
      </w:r>
      <w:r w:rsidR="00FF5EE2">
        <w:t>governing body</w:t>
      </w:r>
      <w:r w:rsidR="00597073">
        <w:t xml:space="preserve">, the Governing body receive the recommendations in an </w:t>
      </w:r>
      <w:proofErr w:type="spellStart"/>
      <w:r w:rsidR="00597073">
        <w:t>anonymised</w:t>
      </w:r>
      <w:proofErr w:type="spellEnd"/>
      <w:r w:rsidR="00597073">
        <w:t xml:space="preserve"> format.</w:t>
      </w:r>
    </w:p>
    <w:p w:rsidR="00B82A4D" w:rsidRDefault="00B82A4D" w:rsidP="00B553B6">
      <w:pPr>
        <w:pStyle w:val="OATnormal"/>
        <w:numPr>
          <w:ilvl w:val="1"/>
          <w:numId w:val="3"/>
        </w:numPr>
      </w:pPr>
      <w:r>
        <w:t xml:space="preserve">Any appeal regarding determination of pay </w:t>
      </w:r>
      <w:proofErr w:type="gramStart"/>
      <w:r>
        <w:t>as a result of</w:t>
      </w:r>
      <w:proofErr w:type="gramEnd"/>
      <w:r>
        <w:t xml:space="preserve"> this procedure will be handled using the appeals proces</w:t>
      </w:r>
      <w:r w:rsidR="00D420D2">
        <w:t>s as detailed in the academy’s pay p</w:t>
      </w:r>
      <w:r>
        <w:t>olicy.</w:t>
      </w:r>
    </w:p>
    <w:p w:rsidR="00B82A4D" w:rsidRPr="007F3A95" w:rsidRDefault="00D420D2" w:rsidP="00B553B6">
      <w:pPr>
        <w:pStyle w:val="OATnormal"/>
        <w:numPr>
          <w:ilvl w:val="0"/>
          <w:numId w:val="3"/>
        </w:numPr>
        <w:rPr>
          <w:color w:val="0092D2"/>
        </w:rPr>
      </w:pPr>
      <w:r>
        <w:rPr>
          <w:color w:val="0092D2"/>
        </w:rPr>
        <w:t>Concerns about p</w:t>
      </w:r>
      <w:r w:rsidR="00B82A4D" w:rsidRPr="007F3A95">
        <w:rPr>
          <w:color w:val="0092D2"/>
        </w:rPr>
        <w:t>erformance</w:t>
      </w:r>
    </w:p>
    <w:p w:rsidR="00B82A4D" w:rsidRDefault="00B82A4D" w:rsidP="00B553B6">
      <w:pPr>
        <w:pStyle w:val="OATnormal"/>
        <w:numPr>
          <w:ilvl w:val="1"/>
          <w:numId w:val="3"/>
        </w:numPr>
      </w:pPr>
      <w:r>
        <w:t>If at any point during the appraisal cycle evidence emerges which highlights concerns regarding a teacher’s performance the appraiser will arrange a meeting with the teacher to discuss the concerns. The format for this meeting can be found in appendix 3.</w:t>
      </w:r>
    </w:p>
    <w:p w:rsidR="00B82A4D" w:rsidRDefault="00B82A4D" w:rsidP="00B553B6">
      <w:pPr>
        <w:pStyle w:val="OATnormal"/>
        <w:numPr>
          <w:ilvl w:val="1"/>
          <w:numId w:val="3"/>
        </w:numPr>
      </w:pPr>
      <w:r>
        <w:t>At this meeting the appraiser and teacher will seek to agree a period for improvement and support, if agreement is not possible the appraiser will determine this and a note will be made that agreement was not possible.  The length of this period should be proportionate to the required improvements but should not exceed six weeks.</w:t>
      </w:r>
    </w:p>
    <w:p w:rsidR="00B82A4D" w:rsidRDefault="00B82A4D" w:rsidP="00B553B6">
      <w:pPr>
        <w:pStyle w:val="OATnormal"/>
        <w:numPr>
          <w:ilvl w:val="1"/>
          <w:numId w:val="3"/>
        </w:numPr>
      </w:pPr>
      <w:r>
        <w:t>During this period all agreed support should be provided to ensure that the teacher is afforded the best opportunity to improve performance.</w:t>
      </w:r>
    </w:p>
    <w:p w:rsidR="00B82A4D" w:rsidRDefault="00B82A4D" w:rsidP="00B553B6">
      <w:pPr>
        <w:pStyle w:val="OATnormal"/>
        <w:numPr>
          <w:ilvl w:val="1"/>
          <w:numId w:val="3"/>
        </w:numPr>
      </w:pPr>
      <w:r>
        <w:t>Follow</w:t>
      </w:r>
      <w:r w:rsidR="00D420D2">
        <w:t xml:space="preserve">ing the agreed review </w:t>
      </w:r>
      <w:proofErr w:type="gramStart"/>
      <w:r w:rsidR="00D420D2">
        <w:t>period</w:t>
      </w:r>
      <w:proofErr w:type="gramEnd"/>
      <w:r w:rsidR="00D420D2">
        <w:t xml:space="preserve"> a review m</w:t>
      </w:r>
      <w:r>
        <w:t>eeting will be held to evaluate the review period and progress made.  This meeting should follow the format detailed in appendix 4.  There are three possible outcomes to this review:</w:t>
      </w:r>
    </w:p>
    <w:p w:rsidR="00B82A4D" w:rsidRDefault="00B82A4D" w:rsidP="00B82A4D">
      <w:pPr>
        <w:pStyle w:val="OATnormal"/>
      </w:pPr>
    </w:p>
    <w:p w:rsidR="00B82A4D" w:rsidRDefault="00B82A4D" w:rsidP="00B553B6">
      <w:pPr>
        <w:pStyle w:val="OATnormal"/>
        <w:numPr>
          <w:ilvl w:val="0"/>
          <w:numId w:val="5"/>
        </w:numPr>
      </w:pPr>
      <w:r>
        <w:t>If the appraiser is satisfied that the teacher has made, or is making, sufficient improvement, the appraisal process will continue as normal, with any remaining issues continuing to be addressed through that process.</w:t>
      </w:r>
    </w:p>
    <w:p w:rsidR="00B82A4D" w:rsidRDefault="00B82A4D" w:rsidP="00B553B6">
      <w:pPr>
        <w:pStyle w:val="OATnormal"/>
        <w:numPr>
          <w:ilvl w:val="0"/>
          <w:numId w:val="5"/>
        </w:numPr>
      </w:pPr>
      <w:r>
        <w:t xml:space="preserve">If the appraiser identifies improvement has been made but that there is still further progress required, a further review period may be agreed as part of this process. </w:t>
      </w:r>
    </w:p>
    <w:p w:rsidR="00B82A4D" w:rsidRDefault="00B82A4D" w:rsidP="00B553B6">
      <w:pPr>
        <w:pStyle w:val="OATnormal"/>
        <w:numPr>
          <w:ilvl w:val="0"/>
          <w:numId w:val="5"/>
        </w:numPr>
      </w:pPr>
      <w:r>
        <w:t xml:space="preserve">If the appraiser is not satisfied with the level of progress made, the teacher will be notified in writing that their performance will now be managed under the capability procedure rather than </w:t>
      </w:r>
      <w:r w:rsidR="00FF5EE2">
        <w:t>appraisal</w:t>
      </w:r>
      <w:r>
        <w:t xml:space="preserve">. This will trigger the commencement of the formal capability procedure. </w:t>
      </w:r>
    </w:p>
    <w:p w:rsidR="007F3A95" w:rsidRDefault="007F3A95">
      <w:pPr>
        <w:rPr>
          <w:rFonts w:ascii="Gill Sans MT" w:hAnsi="Gill Sans MT" w:cs="Gill Sans"/>
          <w:sz w:val="20"/>
          <w:szCs w:val="20"/>
        </w:rPr>
      </w:pPr>
      <w:r>
        <w:br w:type="page"/>
      </w:r>
    </w:p>
    <w:p w:rsidR="00B82A4D" w:rsidRDefault="00B82A4D" w:rsidP="007F3A95">
      <w:pPr>
        <w:pStyle w:val="OATmainheader"/>
      </w:pPr>
      <w:r>
        <w:lastRenderedPageBreak/>
        <w:t>Appendices</w:t>
      </w:r>
    </w:p>
    <w:p w:rsidR="00B82A4D" w:rsidRDefault="00B82A4D" w:rsidP="00B82A4D">
      <w:pPr>
        <w:pStyle w:val="OATnormal"/>
      </w:pPr>
      <w:r w:rsidRPr="007F3A95">
        <w:rPr>
          <w:color w:val="0092D2"/>
        </w:rPr>
        <w:t>Appendix 1</w:t>
      </w:r>
      <w:r>
        <w:t xml:space="preserve"> - Self assessment/</w:t>
      </w:r>
      <w:r w:rsidR="00FF5EE2">
        <w:t>appraisal</w:t>
      </w:r>
      <w:r w:rsidR="00D420D2">
        <w:t xml:space="preserve"> e</w:t>
      </w:r>
      <w:r>
        <w:t xml:space="preserve">valuation </w:t>
      </w:r>
      <w:r w:rsidR="003A64A8">
        <w:t>form</w:t>
      </w:r>
      <w:r>
        <w:t xml:space="preserve"> </w:t>
      </w:r>
    </w:p>
    <w:p w:rsidR="00B82A4D" w:rsidRDefault="00B82A4D" w:rsidP="00B82A4D">
      <w:pPr>
        <w:pStyle w:val="OATnormal"/>
      </w:pPr>
      <w:r w:rsidRPr="007F3A95">
        <w:rPr>
          <w:color w:val="0092D2"/>
        </w:rPr>
        <w:t>Appendix 2</w:t>
      </w:r>
      <w:r>
        <w:t xml:space="preserve"> – Examples: Sources of evidence to be used in appraisal process</w:t>
      </w:r>
    </w:p>
    <w:p w:rsidR="00B82A4D" w:rsidRDefault="00B82A4D" w:rsidP="00B82A4D">
      <w:pPr>
        <w:pStyle w:val="OATnormal"/>
      </w:pPr>
      <w:r w:rsidRPr="007F3A95">
        <w:rPr>
          <w:color w:val="0092D2"/>
        </w:rPr>
        <w:t>Appendix 3</w:t>
      </w:r>
      <w:r w:rsidR="00D420D2">
        <w:t xml:space="preserve"> – Guidance n</w:t>
      </w:r>
      <w:r>
        <w:t xml:space="preserve">ote: Conducting meeting where performance concerns are identified through </w:t>
      </w:r>
      <w:r w:rsidR="00FF5EE2">
        <w:t>appraisal</w:t>
      </w:r>
      <w:r>
        <w:t xml:space="preserve"> process</w:t>
      </w:r>
    </w:p>
    <w:p w:rsidR="00B82A4D" w:rsidRDefault="00B82A4D" w:rsidP="00B82A4D">
      <w:pPr>
        <w:pStyle w:val="OATnormal"/>
      </w:pPr>
      <w:r w:rsidRPr="007F3A95">
        <w:rPr>
          <w:color w:val="0092D2"/>
        </w:rPr>
        <w:t>Appendix 4</w:t>
      </w:r>
      <w:r w:rsidR="00D420D2">
        <w:t xml:space="preserve"> – Guidance n</w:t>
      </w:r>
      <w:r>
        <w:t xml:space="preserve">ote: Conducting a review meeting where performance concerns have been identified through the </w:t>
      </w:r>
      <w:r w:rsidR="00FF5EE2">
        <w:t>appraisal</w:t>
      </w:r>
      <w:r>
        <w:t xml:space="preserve"> process</w:t>
      </w:r>
    </w:p>
    <w:p w:rsidR="002B4EDB" w:rsidRDefault="002B4EDB" w:rsidP="00B82A4D">
      <w:pPr>
        <w:pStyle w:val="OATnormal"/>
      </w:pPr>
      <w:r w:rsidRPr="002B4EDB">
        <w:t xml:space="preserve">Appendix </w:t>
      </w:r>
      <w:r>
        <w:t>5</w:t>
      </w:r>
      <w:r w:rsidRPr="002B4EDB">
        <w:t xml:space="preserve"> – </w:t>
      </w:r>
      <w:r>
        <w:t>Useful Links</w:t>
      </w:r>
    </w:p>
    <w:p w:rsidR="007F3A95" w:rsidRDefault="007F3A95">
      <w:pPr>
        <w:rPr>
          <w:rFonts w:ascii="Gill Sans MT" w:hAnsi="Gill Sans MT" w:cs="Gill Sans"/>
          <w:color w:val="0092D2"/>
          <w:sz w:val="20"/>
          <w:szCs w:val="20"/>
        </w:rPr>
      </w:pPr>
      <w:r>
        <w:rPr>
          <w:color w:val="0092D2"/>
        </w:rPr>
        <w:br w:type="page"/>
      </w:r>
    </w:p>
    <w:p w:rsidR="007F3A95" w:rsidRDefault="00B82A4D" w:rsidP="007F3A95">
      <w:pPr>
        <w:pStyle w:val="OATmainheader"/>
      </w:pPr>
      <w:r w:rsidRPr="007F3A95">
        <w:lastRenderedPageBreak/>
        <w:t>Appendix 1</w:t>
      </w:r>
      <w:r w:rsidR="007F3A95">
        <w:t xml:space="preserve"> </w:t>
      </w:r>
    </w:p>
    <w:p w:rsidR="00B82A4D" w:rsidRDefault="00D420D2" w:rsidP="007F3A95">
      <w:pPr>
        <w:pStyle w:val="OATSubheader"/>
      </w:pPr>
      <w:r>
        <w:t>Self-</w:t>
      </w:r>
      <w:r w:rsidR="00B82A4D">
        <w:t>assessment/</w:t>
      </w:r>
      <w:r w:rsidR="00FF5EE2">
        <w:t>appraisal</w:t>
      </w:r>
      <w:r>
        <w:t xml:space="preserve"> e</w:t>
      </w:r>
      <w:r w:rsidR="00B82A4D">
        <w:t xml:space="preserve">valuation </w:t>
      </w:r>
      <w:r w:rsidR="003A64A8">
        <w:t>form</w:t>
      </w:r>
    </w:p>
    <w:p w:rsidR="001B464D" w:rsidRDefault="00A31C52" w:rsidP="00B82A4D">
      <w:pPr>
        <w:pStyle w:val="OATnormal"/>
      </w:pPr>
      <w:r>
        <w:br/>
      </w:r>
      <w:r w:rsidR="00B82A4D">
        <w:t xml:space="preserve">Name:            </w:t>
      </w:r>
      <w:r w:rsidR="007F3A95">
        <w:tab/>
      </w:r>
      <w:r w:rsidR="007F3A95">
        <w:tab/>
      </w:r>
      <w:r w:rsidR="001B464D">
        <w:tab/>
      </w:r>
      <w:r w:rsidR="001B464D">
        <w:tab/>
      </w:r>
      <w:r w:rsidR="001B464D">
        <w:tab/>
      </w:r>
      <w:r w:rsidR="00B82A4D">
        <w:t xml:space="preserve">Pay Point:           </w:t>
      </w:r>
      <w:r w:rsidR="007F3A95">
        <w:tab/>
      </w:r>
      <w:r w:rsidR="007F3A95">
        <w:tab/>
      </w:r>
    </w:p>
    <w:p w:rsidR="00B82A4D" w:rsidRDefault="00B82A4D" w:rsidP="00B82A4D">
      <w:pPr>
        <w:pStyle w:val="OATnormal"/>
      </w:pPr>
      <w:r>
        <w:t xml:space="preserve">Date:                   </w:t>
      </w:r>
      <w:r w:rsidR="007F3A95">
        <w:tab/>
      </w:r>
      <w:r w:rsidR="001B464D">
        <w:tab/>
      </w:r>
      <w:r w:rsidR="001B464D">
        <w:tab/>
      </w:r>
      <w:r w:rsidR="001B464D">
        <w:tab/>
      </w:r>
      <w:r>
        <w:t>Self/</w:t>
      </w:r>
      <w:r w:rsidR="00D420D2">
        <w:t>A</w:t>
      </w:r>
      <w:r w:rsidR="003A64A8">
        <w:t>cademy</w:t>
      </w:r>
      <w:r w:rsidR="00D420D2">
        <w:t xml:space="preserve"> </w:t>
      </w:r>
      <w:r>
        <w:t>assessment:</w:t>
      </w:r>
    </w:p>
    <w:p w:rsidR="00B82A4D" w:rsidRPr="007F3A95" w:rsidRDefault="00A31C52" w:rsidP="00A31C52">
      <w:pPr>
        <w:pStyle w:val="OATmainheader"/>
      </w:pPr>
      <w:r>
        <w:t xml:space="preserve">1. </w:t>
      </w:r>
      <w:r w:rsidR="00B82A4D" w:rsidRPr="007F3A95">
        <w:t>Professional practice outcomes</w:t>
      </w:r>
    </w:p>
    <w:p w:rsidR="00B82A4D" w:rsidRDefault="00D420D2" w:rsidP="00A31C52">
      <w:pPr>
        <w:pStyle w:val="OATSubheader"/>
      </w:pPr>
      <w:r>
        <w:t>Relevant s</w:t>
      </w:r>
      <w:r w:rsidR="00B82A4D">
        <w:t>tandards</w:t>
      </w:r>
    </w:p>
    <w:p w:rsidR="00B82A4D" w:rsidRDefault="00B82A4D" w:rsidP="007F3A95">
      <w:pPr>
        <w:pStyle w:val="OATbullet"/>
      </w:pPr>
      <w:r>
        <w:t>Establish a safe and stimulating environment for pupils, rooted in mutual respect.</w:t>
      </w:r>
    </w:p>
    <w:p w:rsidR="00B82A4D" w:rsidRDefault="00B82A4D" w:rsidP="007F3A95">
      <w:pPr>
        <w:pStyle w:val="OATbullet"/>
      </w:pPr>
      <w:r>
        <w:t>Set goals that stretch and challenge pupils of all backgrounds, abilities and dispositions</w:t>
      </w:r>
    </w:p>
    <w:p w:rsidR="00B82A4D" w:rsidRDefault="00B82A4D" w:rsidP="007F3A95">
      <w:pPr>
        <w:pStyle w:val="OATbullet"/>
      </w:pPr>
      <w:r>
        <w:t xml:space="preserve">Demonstrate consistently the positive attitudes, values and </w:t>
      </w:r>
      <w:proofErr w:type="spellStart"/>
      <w:r>
        <w:t>behaviour</w:t>
      </w:r>
      <w:proofErr w:type="spellEnd"/>
      <w:r>
        <w:t xml:space="preserve"> which are expected</w:t>
      </w:r>
    </w:p>
    <w:p w:rsidR="00B82A4D" w:rsidRDefault="00B82A4D" w:rsidP="007F3A95">
      <w:pPr>
        <w:pStyle w:val="OATbullet"/>
      </w:pPr>
      <w:r>
        <w:t xml:space="preserve">Be accountable for pupils’ attainment, progress and outcomes. </w:t>
      </w:r>
    </w:p>
    <w:p w:rsidR="00B82A4D" w:rsidRDefault="00B82A4D" w:rsidP="007F3A95">
      <w:pPr>
        <w:pStyle w:val="OATbullet"/>
      </w:pPr>
      <w:r>
        <w:t xml:space="preserve">Be aware of pupils’ capabilities and their prior knowledge, and plan teaching to build on these. </w:t>
      </w:r>
    </w:p>
    <w:p w:rsidR="00B82A4D" w:rsidRDefault="00B82A4D" w:rsidP="007F3A95">
      <w:pPr>
        <w:pStyle w:val="OATbullet"/>
      </w:pPr>
      <w:r>
        <w:t>Guide pupils to reflect on the progress they have made and their emerging needs.</w:t>
      </w:r>
    </w:p>
    <w:p w:rsidR="00B82A4D" w:rsidRDefault="00B82A4D" w:rsidP="007F3A95">
      <w:pPr>
        <w:pStyle w:val="OATbullet"/>
      </w:pPr>
      <w:r>
        <w:t>Demonstrate knowledge and understanding of how pupils learn and how this impacts on teaching.</w:t>
      </w:r>
    </w:p>
    <w:p w:rsidR="00B82A4D" w:rsidRDefault="00B82A4D" w:rsidP="007F3A95">
      <w:pPr>
        <w:pStyle w:val="OATbullet"/>
      </w:pPr>
      <w:r>
        <w:t>Encourage pupils to take a responsible and conscientious attitude to their own work and study.</w:t>
      </w:r>
    </w:p>
    <w:p w:rsidR="00B82A4D" w:rsidRDefault="00B82A4D" w:rsidP="007F3A95">
      <w:pPr>
        <w:pStyle w:val="OATbullet"/>
      </w:pPr>
      <w:r>
        <w:t>Have a secure knowledge of the relevant subject(s) and curriculum areas, foster and maintain pupils’ interest in the subject, and address misunderstandings.</w:t>
      </w:r>
    </w:p>
    <w:p w:rsidR="00B82A4D" w:rsidRDefault="00B82A4D" w:rsidP="007F3A95">
      <w:pPr>
        <w:pStyle w:val="OATbullet"/>
      </w:pPr>
      <w:r>
        <w:t>Demonstrate an understanding of and take responsibility for promoting high standards of literacy, art</w:t>
      </w:r>
      <w:r w:rsidR="00D420D2">
        <w:t>iculacy and the correct use of Standard English</w:t>
      </w:r>
      <w:r>
        <w:t>, whatever the teacher’s specialist subject.</w:t>
      </w:r>
    </w:p>
    <w:p w:rsidR="00B82A4D" w:rsidRDefault="00B82A4D" w:rsidP="007F3A95">
      <w:pPr>
        <w:pStyle w:val="OATbullet"/>
      </w:pPr>
      <w:r>
        <w:t>If teaching early reading, demonstrate a clear understanding of systematic synthetic phonics.</w:t>
      </w:r>
    </w:p>
    <w:p w:rsidR="00B82A4D" w:rsidRDefault="00B82A4D" w:rsidP="007F3A95">
      <w:pPr>
        <w:pStyle w:val="OATbullet"/>
      </w:pPr>
      <w:r>
        <w:t xml:space="preserve">If teaching early mathematics, demonstrate a clear understanding of appropriate teaching strategies. </w:t>
      </w:r>
    </w:p>
    <w:p w:rsidR="00B82A4D" w:rsidRDefault="00B82A4D" w:rsidP="007F3A95">
      <w:pPr>
        <w:pStyle w:val="OATbullet"/>
      </w:pPr>
      <w:r>
        <w:t>Impart knowledge and develop understanding through effective use of lesson time.</w:t>
      </w:r>
    </w:p>
    <w:p w:rsidR="00B82A4D" w:rsidRDefault="00B82A4D" w:rsidP="007F3A95">
      <w:pPr>
        <w:pStyle w:val="OATbullet"/>
      </w:pPr>
      <w:r>
        <w:t xml:space="preserve">Promote a love of learning and children’s intellectual curiosity. </w:t>
      </w:r>
    </w:p>
    <w:p w:rsidR="00B82A4D" w:rsidRDefault="00B82A4D" w:rsidP="007F3A95">
      <w:pPr>
        <w:pStyle w:val="OATbullet"/>
      </w:pPr>
      <w:r>
        <w:t>Set homework and plan other cut-of –class activities to consolidate and extend the knowledge and understanding pupils have acquired.</w:t>
      </w:r>
    </w:p>
    <w:p w:rsidR="00B82A4D" w:rsidRDefault="00B82A4D" w:rsidP="007F3A95">
      <w:pPr>
        <w:pStyle w:val="OATbullet"/>
      </w:pPr>
      <w:r>
        <w:t>Know when and how to differentiate appropriately, using approaches which enable pupils to be taught effectively.</w:t>
      </w:r>
    </w:p>
    <w:p w:rsidR="00B82A4D" w:rsidRDefault="00B82A4D" w:rsidP="007F3A95">
      <w:pPr>
        <w:pStyle w:val="OATbullet"/>
      </w:pPr>
      <w:r>
        <w:t>Have a secure understanding of how a range of factors can inhibit pupils ability to learn, and how best to overcome these.</w:t>
      </w:r>
    </w:p>
    <w:p w:rsidR="00B82A4D" w:rsidRDefault="00B82A4D" w:rsidP="007F3A95">
      <w:pPr>
        <w:pStyle w:val="OATbullet"/>
      </w:pPr>
      <w:r>
        <w:t>Demonstrate an awareness of the physical, social and intellectual development of children, and know how to adapt teaching to support pupils’ education at different stages of development.</w:t>
      </w:r>
    </w:p>
    <w:p w:rsidR="00B82A4D" w:rsidRDefault="00B82A4D" w:rsidP="007F3A95">
      <w:pPr>
        <w:pStyle w:val="OATbullet"/>
      </w:pPr>
      <w: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B82A4D" w:rsidRDefault="00B82A4D" w:rsidP="007F3A95">
      <w:pPr>
        <w:pStyle w:val="OATbullet"/>
      </w:pPr>
      <w:r>
        <w:t>Know and understand how to assess to relevant subject and curriculum areas, including statutory assessment requirements.</w:t>
      </w:r>
    </w:p>
    <w:p w:rsidR="00B82A4D" w:rsidRDefault="00B82A4D" w:rsidP="007F3A95">
      <w:pPr>
        <w:pStyle w:val="OATbullet"/>
      </w:pPr>
      <w:r>
        <w:t>Make use of formative and summative assessment to secure pupils progress.</w:t>
      </w:r>
    </w:p>
    <w:p w:rsidR="00B82A4D" w:rsidRDefault="00B82A4D" w:rsidP="007F3A95">
      <w:pPr>
        <w:pStyle w:val="OATbullet"/>
      </w:pPr>
      <w:r>
        <w:t>Use relevant data monitor progress, set targets, and plan subsequent lessons.</w:t>
      </w:r>
    </w:p>
    <w:p w:rsidR="00B82A4D" w:rsidRDefault="00B82A4D" w:rsidP="007F3A95">
      <w:pPr>
        <w:pStyle w:val="OATbullet"/>
      </w:pPr>
      <w:r>
        <w:t>Give pupils regular feedback, both orally and through accurate marking, and encourage pupils to respond to the feedback.</w:t>
      </w:r>
    </w:p>
    <w:p w:rsidR="00B82A4D" w:rsidRDefault="00B82A4D" w:rsidP="007F3A95">
      <w:pPr>
        <w:pStyle w:val="OATbullet"/>
      </w:pPr>
      <w:r>
        <w:t xml:space="preserve">Have clear rules and routines for </w:t>
      </w:r>
      <w:proofErr w:type="spellStart"/>
      <w:r>
        <w:t>behaviour</w:t>
      </w:r>
      <w:proofErr w:type="spellEnd"/>
      <w:r>
        <w:t xml:space="preserve"> in classrooms, and take responsibility for promoting good and courteous </w:t>
      </w:r>
      <w:proofErr w:type="spellStart"/>
      <w:r>
        <w:t>behaviour</w:t>
      </w:r>
      <w:proofErr w:type="spellEnd"/>
      <w:r>
        <w:t xml:space="preserve"> both in classrooms and around the academy, in accordance with the academy’s </w:t>
      </w:r>
      <w:proofErr w:type="spellStart"/>
      <w:r>
        <w:t>behaviour</w:t>
      </w:r>
      <w:proofErr w:type="spellEnd"/>
      <w:r>
        <w:t xml:space="preserve"> policy.</w:t>
      </w:r>
    </w:p>
    <w:p w:rsidR="00B82A4D" w:rsidRDefault="00B82A4D" w:rsidP="007F3A95">
      <w:pPr>
        <w:pStyle w:val="OATbullet"/>
      </w:pPr>
      <w:r>
        <w:t xml:space="preserve">Have high expectations of </w:t>
      </w:r>
      <w:proofErr w:type="spellStart"/>
      <w:r>
        <w:t>behaviour</w:t>
      </w:r>
      <w:proofErr w:type="spellEnd"/>
      <w:r>
        <w:t xml:space="preserve">, and establish a framework for discipline with a range of strategies, using praise, sanctions and rewards consistently and fairly. </w:t>
      </w:r>
    </w:p>
    <w:p w:rsidR="00B82A4D" w:rsidRDefault="00B82A4D" w:rsidP="007F3A95">
      <w:pPr>
        <w:pStyle w:val="OATbullet"/>
      </w:pPr>
      <w:r>
        <w:t xml:space="preserve">Manage classes effectively, using approaches which are appropriate to pupils need </w:t>
      </w:r>
      <w:proofErr w:type="gramStart"/>
      <w:r>
        <w:t>in order to</w:t>
      </w:r>
      <w:proofErr w:type="gramEnd"/>
      <w:r>
        <w:t xml:space="preserve"> involve and motivate them.</w:t>
      </w:r>
    </w:p>
    <w:p w:rsidR="00B82A4D" w:rsidRDefault="00B82A4D" w:rsidP="007F3A95">
      <w:pPr>
        <w:pStyle w:val="OATbullet"/>
      </w:pPr>
      <w:r>
        <w:t>Deploy support staff effectively.</w:t>
      </w:r>
    </w:p>
    <w:p w:rsidR="00B82A4D" w:rsidRDefault="00B82A4D" w:rsidP="00A31C52">
      <w:pPr>
        <w:pStyle w:val="OATSubheader"/>
      </w:pPr>
      <w:r>
        <w:lastRenderedPageBreak/>
        <w:t>Measures</w:t>
      </w:r>
    </w:p>
    <w:p w:rsidR="00B82A4D" w:rsidRDefault="00D420D2" w:rsidP="007F3A95">
      <w:pPr>
        <w:pStyle w:val="OATbullet"/>
      </w:pPr>
      <w:r>
        <w:t>Lesson o</w:t>
      </w:r>
      <w:r w:rsidR="00B82A4D">
        <w:t xml:space="preserve">bservations </w:t>
      </w:r>
    </w:p>
    <w:p w:rsidR="00B82A4D" w:rsidRDefault="00B82A4D" w:rsidP="007F3A95">
      <w:pPr>
        <w:pStyle w:val="OATbullet"/>
      </w:pPr>
      <w:r>
        <w:t>Pupil progress data</w:t>
      </w:r>
    </w:p>
    <w:p w:rsidR="00B82A4D" w:rsidRDefault="00B82A4D" w:rsidP="007F3A95">
      <w:pPr>
        <w:pStyle w:val="OATbullet"/>
      </w:pPr>
      <w:r>
        <w:t>Work scrutiny</w:t>
      </w:r>
    </w:p>
    <w:p w:rsidR="00B82A4D" w:rsidRDefault="00B82A4D" w:rsidP="007F3A95">
      <w:pPr>
        <w:pStyle w:val="OATbullet"/>
      </w:pPr>
      <w:r>
        <w:t>Planning</w:t>
      </w:r>
    </w:p>
    <w:p w:rsidR="00B82A4D" w:rsidRPr="007F3A95" w:rsidRDefault="00B82A4D" w:rsidP="00B82A4D">
      <w:pPr>
        <w:pStyle w:val="OATnormal"/>
        <w:rPr>
          <w:color w:val="0092D2"/>
        </w:rPr>
      </w:pPr>
      <w:r w:rsidRPr="007F3A95">
        <w:rPr>
          <w:color w:val="0092D2"/>
        </w:rPr>
        <w:t>Career expectation for standard</w:t>
      </w:r>
    </w:p>
    <w:tbl>
      <w:tblPr>
        <w:tblpPr w:leftFromText="180" w:rightFromText="180" w:vertAnchor="text" w:horzAnchor="margin" w:tblpXSpec="center" w:tblpY="221"/>
        <w:tblW w:w="10485" w:type="dxa"/>
        <w:tblBorders>
          <w:top w:val="nil"/>
          <w:left w:val="nil"/>
          <w:bottom w:val="nil"/>
          <w:right w:val="nil"/>
        </w:tblBorders>
        <w:tblLook w:val="0000" w:firstRow="0" w:lastRow="0" w:firstColumn="0" w:lastColumn="0" w:noHBand="0" w:noVBand="0"/>
      </w:tblPr>
      <w:tblGrid>
        <w:gridCol w:w="1276"/>
        <w:gridCol w:w="1838"/>
        <w:gridCol w:w="1843"/>
        <w:gridCol w:w="1842"/>
        <w:gridCol w:w="1985"/>
        <w:gridCol w:w="1701"/>
      </w:tblGrid>
      <w:tr w:rsidR="00B40CFE" w:rsidRPr="00B40CFE" w:rsidTr="008D427E">
        <w:trPr>
          <w:trHeight w:val="463"/>
        </w:trPr>
        <w:tc>
          <w:tcPr>
            <w:tcW w:w="1276"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b/>
                <w:bCs/>
                <w:color w:val="000000"/>
                <w:sz w:val="14"/>
                <w:szCs w:val="14"/>
                <w:lang w:val="en-GB"/>
              </w:rPr>
              <w:t xml:space="preserve">Professional Area </w:t>
            </w:r>
          </w:p>
        </w:tc>
        <w:tc>
          <w:tcPr>
            <w:tcW w:w="1838"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Teacher</w:t>
            </w:r>
          </w:p>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1-2 </w:t>
            </w:r>
          </w:p>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Established Teacher</w:t>
            </w:r>
          </w:p>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3-4 </w:t>
            </w:r>
          </w:p>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p>
        </w:tc>
        <w:tc>
          <w:tcPr>
            <w:tcW w:w="1842"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Accomplished Teacher</w:t>
            </w:r>
          </w:p>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5-6 </w:t>
            </w:r>
          </w:p>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p>
        </w:tc>
        <w:tc>
          <w:tcPr>
            <w:tcW w:w="1985" w:type="dxa"/>
            <w:tcBorders>
              <w:top w:val="single" w:sz="4" w:space="0" w:color="auto"/>
              <w:left w:val="single" w:sz="4" w:space="0" w:color="auto"/>
              <w:bottom w:val="single" w:sz="4" w:space="0" w:color="auto"/>
              <w:right w:val="single" w:sz="4" w:space="0" w:color="auto"/>
            </w:tcBorders>
          </w:tcPr>
          <w:p w:rsidR="00B40CFE" w:rsidRPr="00B40CFE" w:rsidRDefault="001E7E91" w:rsidP="00B40CF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UPS1 and 2</w:t>
            </w:r>
          </w:p>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p>
        </w:tc>
        <w:tc>
          <w:tcPr>
            <w:tcW w:w="1701" w:type="dxa"/>
            <w:tcBorders>
              <w:top w:val="single" w:sz="4" w:space="0" w:color="auto"/>
              <w:left w:val="single" w:sz="4" w:space="0" w:color="auto"/>
              <w:bottom w:val="single" w:sz="4" w:space="0" w:color="auto"/>
              <w:right w:val="single" w:sz="4" w:space="0" w:color="auto"/>
            </w:tcBorders>
          </w:tcPr>
          <w:p w:rsidR="00B40CFE" w:rsidRPr="00B40CFE" w:rsidRDefault="001E7E91" w:rsidP="00B40CF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 3</w:t>
            </w:r>
          </w:p>
          <w:p w:rsidR="00B40CFE" w:rsidRPr="00B40CFE" w:rsidRDefault="00B40CFE" w:rsidP="00B40CFE">
            <w:pPr>
              <w:autoSpaceDE w:val="0"/>
              <w:autoSpaceDN w:val="0"/>
              <w:adjustRightInd w:val="0"/>
              <w:rPr>
                <w:rFonts w:ascii="Segoe UI" w:eastAsiaTheme="minorHAnsi" w:hAnsi="Segoe UI" w:cs="Segoe UI"/>
                <w:color w:val="FFC000"/>
                <w:sz w:val="14"/>
                <w:szCs w:val="14"/>
                <w:lang w:val="en-GB"/>
              </w:rPr>
            </w:pPr>
          </w:p>
        </w:tc>
      </w:tr>
      <w:tr w:rsidR="00B40CFE" w:rsidRPr="00B40CFE" w:rsidTr="008D427E">
        <w:trPr>
          <w:trHeight w:val="498"/>
        </w:trPr>
        <w:tc>
          <w:tcPr>
            <w:tcW w:w="1276"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PROFESSIONAL PRACTICE</w:t>
            </w:r>
          </w:p>
        </w:tc>
        <w:tc>
          <w:tcPr>
            <w:tcW w:w="1838"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Typically, most teaching is good or outstanding </w:t>
            </w: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Typically, almost all teaching is good or outstanding</w:t>
            </w: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 </w:t>
            </w:r>
          </w:p>
        </w:tc>
        <w:tc>
          <w:tcPr>
            <w:tcW w:w="1842"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Typically, all teaching is good or outstanding</w:t>
            </w: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 </w:t>
            </w:r>
          </w:p>
        </w:tc>
        <w:tc>
          <w:tcPr>
            <w:tcW w:w="1985"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Typically, most teaching is outstanding </w:t>
            </w: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tc>
        <w:tc>
          <w:tcPr>
            <w:tcW w:w="1701" w:type="dxa"/>
            <w:tcBorders>
              <w:top w:val="single" w:sz="4" w:space="0" w:color="auto"/>
              <w:left w:val="single" w:sz="4" w:space="0" w:color="auto"/>
              <w:bottom w:val="single" w:sz="4" w:space="0" w:color="auto"/>
              <w:right w:val="single" w:sz="4" w:space="0" w:color="auto"/>
            </w:tcBorders>
          </w:tcPr>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Typically, all teaching is outstanding </w:t>
            </w: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p w:rsidR="00B40CFE" w:rsidRPr="00B40CFE" w:rsidRDefault="00B40CFE" w:rsidP="00B40CFE">
            <w:pPr>
              <w:autoSpaceDE w:val="0"/>
              <w:autoSpaceDN w:val="0"/>
              <w:adjustRightInd w:val="0"/>
              <w:rPr>
                <w:rFonts w:ascii="Segoe UI" w:eastAsiaTheme="minorHAnsi" w:hAnsi="Segoe UI" w:cs="Segoe UI"/>
                <w:color w:val="000000"/>
                <w:sz w:val="14"/>
                <w:szCs w:val="14"/>
                <w:lang w:val="en-GB"/>
              </w:rPr>
            </w:pPr>
          </w:p>
        </w:tc>
      </w:tr>
      <w:tr w:rsidR="001E7E91" w:rsidRPr="001E7E91" w:rsidTr="008D427E">
        <w:trPr>
          <w:trHeight w:val="406"/>
        </w:trPr>
        <w:tc>
          <w:tcPr>
            <w:tcW w:w="1276" w:type="dxa"/>
            <w:tcBorders>
              <w:top w:val="single" w:sz="4" w:space="0" w:color="auto"/>
              <w:left w:val="single" w:sz="4" w:space="0" w:color="auto"/>
              <w:bottom w:val="single" w:sz="4" w:space="0" w:color="auto"/>
              <w:right w:val="single" w:sz="4" w:space="0" w:color="auto"/>
            </w:tcBorders>
          </w:tcPr>
          <w:p w:rsidR="001E7E91" w:rsidRPr="001E7E91" w:rsidRDefault="001E7E91" w:rsidP="001E7E91">
            <w:pPr>
              <w:autoSpaceDE w:val="0"/>
              <w:autoSpaceDN w:val="0"/>
              <w:adjustRightInd w:val="0"/>
              <w:rPr>
                <w:rFonts w:ascii="Segoe UI" w:eastAsiaTheme="minorHAnsi" w:hAnsi="Segoe UI" w:cs="Segoe UI"/>
                <w:b/>
                <w:bCs/>
                <w:color w:val="000000"/>
                <w:sz w:val="14"/>
                <w:szCs w:val="14"/>
                <w:lang w:val="en-GB"/>
              </w:rPr>
            </w:pPr>
            <w:r w:rsidRPr="001E7E91">
              <w:rPr>
                <w:rFonts w:ascii="Segoe UI" w:eastAsiaTheme="minorHAnsi" w:hAnsi="Segoe UI" w:cs="Segoe UI"/>
                <w:b/>
                <w:bCs/>
                <w:color w:val="000000"/>
                <w:sz w:val="14"/>
                <w:szCs w:val="14"/>
                <w:lang w:val="en-GB"/>
              </w:rPr>
              <w:t xml:space="preserve">PROFESSIONAL OUTCOMES* </w:t>
            </w:r>
          </w:p>
          <w:p w:rsidR="001E7E91" w:rsidRPr="001E7E91" w:rsidRDefault="001E7E91" w:rsidP="001E7E91">
            <w:pPr>
              <w:autoSpaceDE w:val="0"/>
              <w:autoSpaceDN w:val="0"/>
              <w:adjustRightInd w:val="0"/>
              <w:rPr>
                <w:rFonts w:ascii="Segoe UI" w:eastAsiaTheme="minorHAnsi" w:hAnsi="Segoe UI" w:cs="Segoe UI"/>
                <w:b/>
                <w:bCs/>
                <w:color w:val="000000"/>
                <w:sz w:val="14"/>
                <w:szCs w:val="14"/>
                <w:lang w:val="en-GB"/>
              </w:rPr>
            </w:pPr>
          </w:p>
          <w:p w:rsidR="001E7E91" w:rsidRPr="001E7E91" w:rsidRDefault="001E7E91" w:rsidP="001E7E91">
            <w:pPr>
              <w:autoSpaceDE w:val="0"/>
              <w:autoSpaceDN w:val="0"/>
              <w:adjustRightInd w:val="0"/>
              <w:rPr>
                <w:rFonts w:ascii="Segoe UI" w:eastAsiaTheme="minorHAnsi" w:hAnsi="Segoe UI" w:cs="Segoe UI"/>
                <w:b/>
                <w:bCs/>
                <w:color w:val="000000"/>
                <w:sz w:val="14"/>
                <w:szCs w:val="14"/>
                <w:lang w:val="en-GB"/>
              </w:rPr>
            </w:pPr>
          </w:p>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p>
        </w:tc>
        <w:tc>
          <w:tcPr>
            <w:tcW w:w="1838" w:type="dxa"/>
            <w:tcBorders>
              <w:top w:val="single" w:sz="4" w:space="0" w:color="auto"/>
              <w:left w:val="single" w:sz="4" w:space="0" w:color="auto"/>
              <w:bottom w:val="single" w:sz="4" w:space="0" w:color="auto"/>
              <w:right w:val="single" w:sz="4" w:space="0" w:color="auto"/>
            </w:tcBorders>
          </w:tcPr>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Most students achieve in line with Academy expectations</w:t>
            </w:r>
          </w:p>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p>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Almost all students achieve in line with Academy expectations</w:t>
            </w:r>
          </w:p>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p>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p>
        </w:tc>
        <w:tc>
          <w:tcPr>
            <w:tcW w:w="1842" w:type="dxa"/>
            <w:tcBorders>
              <w:top w:val="single" w:sz="4" w:space="0" w:color="auto"/>
              <w:left w:val="single" w:sz="4" w:space="0" w:color="auto"/>
              <w:bottom w:val="single" w:sz="4" w:space="0" w:color="auto"/>
              <w:right w:val="single" w:sz="4" w:space="0" w:color="auto"/>
            </w:tcBorders>
          </w:tcPr>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Almost all students achieve in line with Academy expectations; some exceed them</w:t>
            </w:r>
          </w:p>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p>
        </w:tc>
        <w:tc>
          <w:tcPr>
            <w:tcW w:w="1985" w:type="dxa"/>
            <w:tcBorders>
              <w:top w:val="single" w:sz="4" w:space="0" w:color="auto"/>
              <w:left w:val="single" w:sz="4" w:space="0" w:color="auto"/>
              <w:bottom w:val="single" w:sz="4" w:space="0" w:color="auto"/>
              <w:right w:val="single" w:sz="4" w:space="0" w:color="auto"/>
            </w:tcBorders>
          </w:tcPr>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Almost all students achieve in line with Academy expectations; many exceed them</w:t>
            </w:r>
          </w:p>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p>
        </w:tc>
        <w:tc>
          <w:tcPr>
            <w:tcW w:w="1701" w:type="dxa"/>
            <w:tcBorders>
              <w:top w:val="single" w:sz="4" w:space="0" w:color="auto"/>
              <w:left w:val="single" w:sz="4" w:space="0" w:color="auto"/>
              <w:bottom w:val="single" w:sz="4" w:space="0" w:color="auto"/>
              <w:right w:val="single" w:sz="4" w:space="0" w:color="auto"/>
            </w:tcBorders>
          </w:tcPr>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Almost all students achieve in line with Academy expectations; many exceed them</w:t>
            </w:r>
          </w:p>
          <w:p w:rsidR="001E7E91" w:rsidRPr="001E7E91" w:rsidRDefault="001E7E91" w:rsidP="001E7E91">
            <w:pPr>
              <w:autoSpaceDE w:val="0"/>
              <w:autoSpaceDN w:val="0"/>
              <w:adjustRightInd w:val="0"/>
              <w:rPr>
                <w:rFonts w:ascii="Segoe UI" w:eastAsiaTheme="minorHAnsi" w:hAnsi="Segoe UI" w:cs="Segoe UI"/>
                <w:color w:val="000000"/>
                <w:sz w:val="14"/>
                <w:szCs w:val="14"/>
                <w:lang w:val="en-GB"/>
              </w:rPr>
            </w:pPr>
          </w:p>
        </w:tc>
      </w:tr>
    </w:tbl>
    <w:p w:rsidR="007F3A95" w:rsidRDefault="007F3A95" w:rsidP="00B82A4D">
      <w:pPr>
        <w:pStyle w:val="OATnormal"/>
      </w:pPr>
    </w:p>
    <w:p w:rsidR="00A31C52" w:rsidRDefault="00A31C52">
      <w:pPr>
        <w:rPr>
          <w:rFonts w:ascii="Gill Sans MT" w:hAnsi="Gill Sans MT" w:cs="Gill Sans"/>
          <w:sz w:val="20"/>
          <w:szCs w:val="20"/>
        </w:rPr>
      </w:pPr>
      <w:r>
        <w:br w:type="page"/>
      </w:r>
    </w:p>
    <w:p w:rsidR="00B3079B" w:rsidRDefault="00B3079B" w:rsidP="00A31C52">
      <w:pPr>
        <w:pStyle w:val="OATmainheader"/>
      </w:pPr>
      <w:r>
        <w:lastRenderedPageBreak/>
        <w:t>Appendix 1</w:t>
      </w:r>
    </w:p>
    <w:p w:rsidR="00B82A4D" w:rsidRDefault="003A64A8" w:rsidP="00A31C52">
      <w:pPr>
        <w:pStyle w:val="OATmainheader"/>
      </w:pPr>
      <w:r>
        <w:t>Professional r</w:t>
      </w:r>
      <w:r w:rsidR="00B82A4D">
        <w:t>elationships</w:t>
      </w:r>
    </w:p>
    <w:p w:rsidR="00B82A4D" w:rsidRDefault="003A64A8" w:rsidP="00A31C52">
      <w:pPr>
        <w:pStyle w:val="OATSubheader"/>
      </w:pPr>
      <w:r>
        <w:t>Relevant s</w:t>
      </w:r>
      <w:r w:rsidR="00B82A4D">
        <w:t>tandards</w:t>
      </w:r>
    </w:p>
    <w:p w:rsidR="00B82A4D" w:rsidRDefault="00B82A4D" w:rsidP="00A31C52">
      <w:pPr>
        <w:pStyle w:val="OATbullet"/>
      </w:pPr>
      <w:r>
        <w:t>Establish a safe and stimulating environment for pupils, rooted in mutual respect.</w:t>
      </w:r>
    </w:p>
    <w:p w:rsidR="00B82A4D" w:rsidRDefault="00B82A4D" w:rsidP="00A31C52">
      <w:pPr>
        <w:pStyle w:val="OATbullet"/>
      </w:pPr>
      <w:r>
        <w:t xml:space="preserve">Demonstrate consistently the positive attitudes, values and </w:t>
      </w:r>
      <w:proofErr w:type="spellStart"/>
      <w:r>
        <w:t>behaviour</w:t>
      </w:r>
      <w:proofErr w:type="spellEnd"/>
      <w:r>
        <w:t xml:space="preserve"> which are expected of pupils.</w:t>
      </w:r>
    </w:p>
    <w:p w:rsidR="00B82A4D" w:rsidRDefault="00B82A4D" w:rsidP="00A31C52">
      <w:pPr>
        <w:pStyle w:val="OATbullet"/>
      </w:pPr>
      <w:r>
        <w:t>Maintain good relationships with pupils, exercise appropriate authority, and act decisively when necessary.</w:t>
      </w:r>
    </w:p>
    <w:p w:rsidR="00B82A4D" w:rsidRDefault="00B82A4D" w:rsidP="00A31C52">
      <w:pPr>
        <w:pStyle w:val="OATbullet"/>
      </w:pPr>
      <w:r>
        <w:t>Develop effective professional relationships with colleagues, knowing how and when to draw on advice and specialist support.</w:t>
      </w:r>
    </w:p>
    <w:p w:rsidR="00B82A4D" w:rsidRDefault="00B82A4D" w:rsidP="00A31C52">
      <w:pPr>
        <w:pStyle w:val="OATbullet"/>
      </w:pPr>
      <w:r>
        <w:t xml:space="preserve">Deploy support staff effectively. </w:t>
      </w:r>
    </w:p>
    <w:p w:rsidR="00B82A4D" w:rsidRDefault="00B82A4D" w:rsidP="00A31C52">
      <w:pPr>
        <w:pStyle w:val="OATbullet"/>
      </w:pPr>
      <w:r>
        <w:t>Communicate effectively with parents with regard to pupils’ achievements and well-being.</w:t>
      </w:r>
    </w:p>
    <w:p w:rsidR="00B82A4D" w:rsidRDefault="00B82A4D" w:rsidP="00A31C52">
      <w:pPr>
        <w:pStyle w:val="OATSubheader"/>
      </w:pPr>
      <w:r>
        <w:t>Measures</w:t>
      </w:r>
    </w:p>
    <w:p w:rsidR="00B82A4D" w:rsidRDefault="00B82A4D" w:rsidP="00A31C52">
      <w:pPr>
        <w:pStyle w:val="OATbullet"/>
      </w:pPr>
      <w:r>
        <w:t>Code of conduct</w:t>
      </w:r>
    </w:p>
    <w:p w:rsidR="00B82A4D" w:rsidRDefault="00B82A4D" w:rsidP="00A31C52">
      <w:pPr>
        <w:pStyle w:val="OATbullet"/>
      </w:pPr>
      <w:r>
        <w:t xml:space="preserve">Lesson observations </w:t>
      </w:r>
    </w:p>
    <w:p w:rsidR="00B82A4D" w:rsidRDefault="00D02963" w:rsidP="00A31C52">
      <w:pPr>
        <w:pStyle w:val="OATbullet"/>
      </w:pPr>
      <w:r>
        <w:t xml:space="preserve">Professional </w:t>
      </w:r>
      <w:r w:rsidR="00B82A4D">
        <w:t>feedback</w:t>
      </w:r>
    </w:p>
    <w:p w:rsidR="00B82A4D" w:rsidRPr="00A31C52" w:rsidRDefault="00B82A4D" w:rsidP="00B82A4D">
      <w:pPr>
        <w:pStyle w:val="OATnormal"/>
        <w:rPr>
          <w:color w:val="0092D2"/>
        </w:rPr>
      </w:pPr>
      <w:r w:rsidRPr="00A31C52">
        <w:rPr>
          <w:color w:val="0092D2"/>
        </w:rPr>
        <w:t>Career expectation for standard</w:t>
      </w:r>
    </w:p>
    <w:tbl>
      <w:tblPr>
        <w:tblpPr w:leftFromText="180" w:rightFromText="180" w:vertAnchor="text" w:horzAnchor="margin" w:tblpXSpec="center" w:tblpY="221"/>
        <w:tblW w:w="11619" w:type="dxa"/>
        <w:tblBorders>
          <w:top w:val="nil"/>
          <w:left w:val="nil"/>
          <w:bottom w:val="nil"/>
          <w:right w:val="nil"/>
        </w:tblBorders>
        <w:tblLayout w:type="fixed"/>
        <w:tblLook w:val="0000" w:firstRow="0" w:lastRow="0" w:firstColumn="0" w:lastColumn="0" w:noHBand="0" w:noVBand="0"/>
      </w:tblPr>
      <w:tblGrid>
        <w:gridCol w:w="1413"/>
        <w:gridCol w:w="1843"/>
        <w:gridCol w:w="2126"/>
        <w:gridCol w:w="1984"/>
        <w:gridCol w:w="2127"/>
        <w:gridCol w:w="2126"/>
      </w:tblGrid>
      <w:tr w:rsidR="00C00FE5" w:rsidRPr="00B40CFE" w:rsidTr="00C00FE5">
        <w:trPr>
          <w:trHeight w:val="590"/>
        </w:trPr>
        <w:tc>
          <w:tcPr>
            <w:tcW w:w="1413"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b/>
                <w:bCs/>
                <w:color w:val="000000"/>
                <w:sz w:val="14"/>
                <w:szCs w:val="14"/>
                <w:lang w:val="en-GB"/>
              </w:rPr>
              <w:t xml:space="preserve">Professional Area </w:t>
            </w:r>
          </w:p>
        </w:tc>
        <w:tc>
          <w:tcPr>
            <w:tcW w:w="1843"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Teacher</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1-2 </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Established Teacher</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3-4 </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p>
        </w:tc>
        <w:tc>
          <w:tcPr>
            <w:tcW w:w="1984"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Accomplished Teacher</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5-6 </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p>
        </w:tc>
        <w:tc>
          <w:tcPr>
            <w:tcW w:w="2127"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UPS1 and 2</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 3</w:t>
            </w:r>
          </w:p>
          <w:p w:rsidR="00C00FE5" w:rsidRPr="00B40CFE" w:rsidRDefault="00C00FE5" w:rsidP="00C00FE5">
            <w:pPr>
              <w:autoSpaceDE w:val="0"/>
              <w:autoSpaceDN w:val="0"/>
              <w:adjustRightInd w:val="0"/>
              <w:rPr>
                <w:rFonts w:ascii="Segoe UI" w:eastAsiaTheme="minorHAnsi" w:hAnsi="Segoe UI" w:cs="Segoe UI"/>
                <w:color w:val="FFC000"/>
                <w:sz w:val="14"/>
                <w:szCs w:val="14"/>
                <w:lang w:val="en-GB"/>
              </w:rPr>
            </w:pPr>
          </w:p>
        </w:tc>
      </w:tr>
      <w:tr w:rsidR="00C00FE5" w:rsidRPr="001E7E91" w:rsidTr="00C00FE5">
        <w:trPr>
          <w:trHeight w:val="590"/>
        </w:trPr>
        <w:tc>
          <w:tcPr>
            <w:tcW w:w="1413"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pStyle w:val="Default"/>
              <w:rPr>
                <w:rFonts w:ascii="Segoe UI" w:hAnsi="Segoe UI" w:cs="Segoe UI"/>
                <w:b/>
                <w:bCs/>
                <w:sz w:val="14"/>
                <w:szCs w:val="14"/>
              </w:rPr>
            </w:pPr>
            <w:r w:rsidRPr="001E7E91">
              <w:rPr>
                <w:rFonts w:ascii="Segoe UI" w:hAnsi="Segoe UI" w:cs="Segoe UI"/>
                <w:b/>
                <w:bCs/>
                <w:sz w:val="14"/>
                <w:szCs w:val="14"/>
              </w:rPr>
              <w:t xml:space="preserve">PROFESSIONAL RELATIONSHIPS </w:t>
            </w:r>
          </w:p>
          <w:p w:rsidR="00C00FE5" w:rsidRPr="001E7E91" w:rsidRDefault="00C00FE5" w:rsidP="00C00FE5">
            <w:pPr>
              <w:autoSpaceDE w:val="0"/>
              <w:autoSpaceDN w:val="0"/>
              <w:adjustRightInd w:val="0"/>
              <w:rPr>
                <w:rFonts w:ascii="Segoe UI" w:eastAsiaTheme="minorHAnsi" w:hAnsi="Segoe UI" w:cs="Segoe UI"/>
                <w:b/>
                <w:b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b/>
                <w:b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b/>
                <w:b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b/>
                <w:bCs/>
                <w:color w:val="000000"/>
                <w:sz w:val="14"/>
                <w:szCs w:val="14"/>
                <w:lang w:val="en-GB"/>
              </w:rPr>
            </w:pPr>
          </w:p>
          <w:p w:rsidR="00C00FE5" w:rsidRPr="001E7E91" w:rsidRDefault="00C00FE5" w:rsidP="00C00FE5">
            <w:pPr>
              <w:autoSpaceDE w:val="0"/>
              <w:autoSpaceDN w:val="0"/>
              <w:adjustRightInd w:val="0"/>
              <w:ind w:left="1223"/>
              <w:rPr>
                <w:rFonts w:ascii="Segoe UI" w:eastAsiaTheme="minorHAns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r w:rsidRPr="001E7E91">
              <w:rPr>
                <w:rFonts w:ascii="Segoe UI" w:eastAsiaTheme="minorHAnsi" w:hAnsi="Segoe UI" w:cs="Segoe UI"/>
                <w:color w:val="000000"/>
                <w:sz w:val="14"/>
                <w:szCs w:val="14"/>
                <w:lang w:val="en-GB"/>
              </w:rPr>
              <w:t xml:space="preserve">Positive working relationships with students, colleagues and parents. </w:t>
            </w:r>
            <w:r w:rsidRPr="001E7E91">
              <w:rPr>
                <w:rFonts w:ascii="Segoe UI" w:eastAsiaTheme="minorHAnsi" w:hAnsi="Segoe UI" w:cs="Segoe UI"/>
                <w:i/>
                <w:iCs/>
                <w:color w:val="000000"/>
                <w:sz w:val="14"/>
                <w:szCs w:val="14"/>
                <w:lang w:val="en-GB"/>
              </w:rPr>
              <w:t xml:space="preserve"> </w:t>
            </w:r>
          </w:p>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These relationships are securely focussed on improving provision for students.</w:t>
            </w: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 </w:t>
            </w:r>
            <w:r w:rsidRPr="001E7E91">
              <w:rPr>
                <w:rFonts w:ascii="Segoe UI" w:eastAsiaTheme="minorHAnsi" w:hAnsi="Segoe UI" w:cs="Segoe UI"/>
                <w:i/>
                <w:iCs/>
                <w:color w:val="000000"/>
                <w:sz w:val="14"/>
                <w:szCs w:val="14"/>
                <w:lang w:val="en-GB"/>
              </w:rPr>
              <w:t xml:space="preserve"> </w:t>
            </w:r>
          </w:p>
        </w:tc>
        <w:tc>
          <w:tcPr>
            <w:tcW w:w="1984"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r w:rsidRPr="001E7E91">
              <w:rPr>
                <w:rFonts w:ascii="Segoe UI" w:eastAsiaTheme="minorHAnsi" w:hAnsi="Segoe UI" w:cs="Segoe UI"/>
                <w:color w:val="000000"/>
                <w:sz w:val="14"/>
                <w:szCs w:val="14"/>
                <w:lang w:val="en-GB"/>
              </w:rPr>
              <w:t xml:space="preserve">Professional relationships with students, colleagues and staff lead to excellent classroom provision. </w:t>
            </w:r>
            <w:r w:rsidRPr="001E7E91">
              <w:rPr>
                <w:rFonts w:ascii="Segoe UI" w:eastAsiaTheme="minorHAnsi" w:hAnsi="Segoe UI" w:cs="Segoe UI"/>
                <w:i/>
                <w:iCs/>
                <w:color w:val="000000"/>
                <w:sz w:val="14"/>
                <w:szCs w:val="14"/>
                <w:lang w:val="en-GB"/>
              </w:rPr>
              <w:t xml:space="preserve"> </w:t>
            </w:r>
          </w:p>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c>
          <w:tcPr>
            <w:tcW w:w="2127"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r w:rsidRPr="001E7E91">
              <w:rPr>
                <w:rFonts w:ascii="Segoe UI" w:eastAsiaTheme="minorHAnsi" w:hAnsi="Segoe UI" w:cs="Segoe UI"/>
                <w:color w:val="000000"/>
                <w:sz w:val="14"/>
                <w:szCs w:val="14"/>
                <w:lang w:val="en-GB"/>
              </w:rPr>
              <w:t>Plays a visible &amp; proactive role in building key stage or departmental teams to improve provision and outcomes.</w:t>
            </w:r>
            <w:r w:rsidRPr="001E7E91">
              <w:rPr>
                <w:rFonts w:ascii="Segoe UI" w:eastAsiaTheme="minorHAnsi" w:hAnsi="Segoe UI" w:cs="Segoe UI"/>
                <w:i/>
                <w:iCs/>
                <w:color w:val="000000"/>
                <w:sz w:val="14"/>
                <w:szCs w:val="14"/>
                <w:lang w:val="en-GB"/>
              </w:rPr>
              <w:t xml:space="preserve"> </w:t>
            </w:r>
          </w:p>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r w:rsidRPr="001E7E91">
              <w:rPr>
                <w:rFonts w:ascii="Segoe UI" w:eastAsiaTheme="minorHAnsi" w:hAnsi="Segoe UI" w:cs="Segoe UI"/>
                <w:color w:val="000000"/>
                <w:sz w:val="14"/>
                <w:szCs w:val="14"/>
                <w:lang w:val="en-GB"/>
              </w:rPr>
              <w:t>Plays a highly visible, proactive role in building school-wide teams to improve provision and impact on outcomes.</w:t>
            </w:r>
            <w:r w:rsidRPr="001E7E91">
              <w:rPr>
                <w:rFonts w:ascii="Segoe UI" w:eastAsiaTheme="minorHAnsi" w:hAnsi="Segoe UI" w:cs="Segoe UI"/>
                <w:i/>
                <w:iCs/>
                <w:color w:val="000000"/>
                <w:sz w:val="14"/>
                <w:szCs w:val="14"/>
                <w:lang w:val="en-GB"/>
              </w:rPr>
              <w:t xml:space="preserve"> </w:t>
            </w:r>
          </w:p>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i/>
                <w:i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r>
    </w:tbl>
    <w:p w:rsidR="001E7E91" w:rsidRDefault="001E7E91" w:rsidP="00B82A4D">
      <w:pPr>
        <w:pStyle w:val="OATnormal"/>
      </w:pPr>
    </w:p>
    <w:p w:rsidR="00A31C52" w:rsidRDefault="00A31C52">
      <w:pPr>
        <w:rPr>
          <w:rFonts w:ascii="Gill Sans MT" w:hAnsi="Gill Sans MT" w:cs="Gill Sans"/>
          <w:sz w:val="20"/>
          <w:szCs w:val="20"/>
        </w:rPr>
      </w:pPr>
      <w:r>
        <w:br w:type="page"/>
      </w:r>
    </w:p>
    <w:p w:rsidR="00B3079B" w:rsidRDefault="00B3079B" w:rsidP="00A31C52">
      <w:pPr>
        <w:pStyle w:val="OATmainheader"/>
      </w:pPr>
      <w:r>
        <w:lastRenderedPageBreak/>
        <w:t xml:space="preserve">Appendix 1 </w:t>
      </w:r>
    </w:p>
    <w:p w:rsidR="00B82A4D" w:rsidRDefault="00A31C52" w:rsidP="00A31C52">
      <w:pPr>
        <w:pStyle w:val="OATmainheader"/>
      </w:pPr>
      <w:r>
        <w:t xml:space="preserve"> </w:t>
      </w:r>
      <w:r w:rsidR="003A64A8">
        <w:t>Professional d</w:t>
      </w:r>
      <w:r w:rsidR="00B82A4D">
        <w:t>evelopment</w:t>
      </w:r>
    </w:p>
    <w:p w:rsidR="00B82A4D" w:rsidRDefault="003A64A8" w:rsidP="001B464D">
      <w:pPr>
        <w:pStyle w:val="OATSubheader"/>
      </w:pPr>
      <w:r>
        <w:t>Relevant s</w:t>
      </w:r>
      <w:r w:rsidR="00B82A4D">
        <w:t>tandards</w:t>
      </w:r>
    </w:p>
    <w:p w:rsidR="00B82A4D" w:rsidRDefault="00B82A4D" w:rsidP="00A31C52">
      <w:pPr>
        <w:pStyle w:val="OATbullet"/>
      </w:pPr>
      <w:r>
        <w:t xml:space="preserve">Demonstrate a critical understanding of developments in the subject and curriculum areas, and promote the value of scholarship. </w:t>
      </w:r>
    </w:p>
    <w:p w:rsidR="00B82A4D" w:rsidRDefault="00B82A4D" w:rsidP="00A31C52">
      <w:pPr>
        <w:pStyle w:val="OATbullet"/>
      </w:pPr>
      <w:r>
        <w:t xml:space="preserve">Reflect systematically on the effectiveness of lessons and approaches to teaching. </w:t>
      </w:r>
    </w:p>
    <w:p w:rsidR="00B82A4D" w:rsidRDefault="00B82A4D" w:rsidP="00A31C52">
      <w:pPr>
        <w:pStyle w:val="OATbullet"/>
      </w:pPr>
      <w:r>
        <w:t>Contribute to the design and provision of an engaging curriculum within the relevant subject area (s).</w:t>
      </w:r>
    </w:p>
    <w:p w:rsidR="00B82A4D" w:rsidRDefault="00B82A4D" w:rsidP="00A31C52">
      <w:pPr>
        <w:pStyle w:val="OATbullet"/>
      </w:pPr>
      <w:r>
        <w:t xml:space="preserve">Take responsibility for improving teaching through appropriate professional development, responding to advice and feedback from colleagues. </w:t>
      </w:r>
    </w:p>
    <w:p w:rsidR="00B82A4D" w:rsidRDefault="00B82A4D" w:rsidP="00A31C52">
      <w:pPr>
        <w:pStyle w:val="OATSubheader"/>
      </w:pPr>
      <w:r>
        <w:t>Measures</w:t>
      </w:r>
    </w:p>
    <w:p w:rsidR="00B82A4D" w:rsidRDefault="00B82A4D" w:rsidP="00A31C52">
      <w:pPr>
        <w:pStyle w:val="OATbullet"/>
      </w:pPr>
      <w:r>
        <w:t>CPD records and feedback</w:t>
      </w:r>
    </w:p>
    <w:p w:rsidR="00B82A4D" w:rsidRDefault="00B82A4D" w:rsidP="00A31C52">
      <w:pPr>
        <w:pStyle w:val="OATbullet"/>
      </w:pPr>
      <w:r>
        <w:t>Action, impact and evaluation records</w:t>
      </w:r>
    </w:p>
    <w:p w:rsidR="00B82A4D" w:rsidRDefault="005F2759" w:rsidP="00A31C52">
      <w:pPr>
        <w:pStyle w:val="OATbullet"/>
      </w:pPr>
      <w:r>
        <w:t>Response to l</w:t>
      </w:r>
      <w:r w:rsidR="00B82A4D">
        <w:t>esson observation feedback</w:t>
      </w:r>
    </w:p>
    <w:p w:rsidR="00B82A4D" w:rsidRPr="00A31C52" w:rsidRDefault="00B82A4D" w:rsidP="00B82A4D">
      <w:pPr>
        <w:pStyle w:val="OATnormal"/>
        <w:rPr>
          <w:color w:val="0092D2"/>
        </w:rPr>
      </w:pPr>
      <w:r w:rsidRPr="00A31C52">
        <w:rPr>
          <w:color w:val="0092D2"/>
        </w:rPr>
        <w:t xml:space="preserve">Career expectation for standard </w:t>
      </w:r>
    </w:p>
    <w:p w:rsidR="00A31C52" w:rsidRDefault="00A31C52" w:rsidP="00B82A4D">
      <w:pPr>
        <w:pStyle w:val="OATnormal"/>
      </w:pPr>
    </w:p>
    <w:tbl>
      <w:tblPr>
        <w:tblpPr w:leftFromText="180" w:rightFromText="180" w:vertAnchor="text" w:horzAnchor="margin" w:tblpXSpec="center" w:tblpY="221"/>
        <w:tblW w:w="11619" w:type="dxa"/>
        <w:tblBorders>
          <w:top w:val="nil"/>
          <w:left w:val="nil"/>
          <w:bottom w:val="nil"/>
          <w:right w:val="nil"/>
        </w:tblBorders>
        <w:tblLayout w:type="fixed"/>
        <w:tblLook w:val="0000" w:firstRow="0" w:lastRow="0" w:firstColumn="0" w:lastColumn="0" w:noHBand="0" w:noVBand="0"/>
      </w:tblPr>
      <w:tblGrid>
        <w:gridCol w:w="1413"/>
        <w:gridCol w:w="1843"/>
        <w:gridCol w:w="2126"/>
        <w:gridCol w:w="1984"/>
        <w:gridCol w:w="2127"/>
        <w:gridCol w:w="2126"/>
      </w:tblGrid>
      <w:tr w:rsidR="00C00FE5" w:rsidRPr="00B40CFE" w:rsidTr="00C00FE5">
        <w:trPr>
          <w:trHeight w:val="590"/>
        </w:trPr>
        <w:tc>
          <w:tcPr>
            <w:tcW w:w="1413"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b/>
                <w:bCs/>
                <w:color w:val="000000"/>
                <w:sz w:val="14"/>
                <w:szCs w:val="14"/>
                <w:lang w:val="en-GB"/>
              </w:rPr>
              <w:t xml:space="preserve">Professional Area </w:t>
            </w:r>
          </w:p>
        </w:tc>
        <w:tc>
          <w:tcPr>
            <w:tcW w:w="1843"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Teacher</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1-2 </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Established Teacher</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3-4 </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p>
        </w:tc>
        <w:tc>
          <w:tcPr>
            <w:tcW w:w="1984"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Accomplished Teacher</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5-6 </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p>
        </w:tc>
        <w:tc>
          <w:tcPr>
            <w:tcW w:w="2127"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UPS1 and 2</w:t>
            </w:r>
          </w:p>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C00FE5" w:rsidRPr="00B40CFE" w:rsidRDefault="00C00FE5" w:rsidP="00C00FE5">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 3</w:t>
            </w:r>
          </w:p>
          <w:p w:rsidR="00C00FE5" w:rsidRPr="00B40CFE" w:rsidRDefault="00C00FE5" w:rsidP="00C00FE5">
            <w:pPr>
              <w:autoSpaceDE w:val="0"/>
              <w:autoSpaceDN w:val="0"/>
              <w:adjustRightInd w:val="0"/>
              <w:rPr>
                <w:rFonts w:ascii="Segoe UI" w:eastAsiaTheme="minorHAnsi" w:hAnsi="Segoe UI" w:cs="Segoe UI"/>
                <w:color w:val="FFC000"/>
                <w:sz w:val="14"/>
                <w:szCs w:val="14"/>
                <w:lang w:val="en-GB"/>
              </w:rPr>
            </w:pPr>
          </w:p>
        </w:tc>
      </w:tr>
      <w:tr w:rsidR="00C00FE5" w:rsidRPr="001E7E91" w:rsidTr="00C00FE5">
        <w:trPr>
          <w:trHeight w:val="590"/>
        </w:trPr>
        <w:tc>
          <w:tcPr>
            <w:tcW w:w="1413"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b/>
                <w:bCs/>
                <w:color w:val="000000"/>
                <w:sz w:val="14"/>
                <w:szCs w:val="14"/>
                <w:lang w:val="en-GB"/>
              </w:rPr>
            </w:pPr>
            <w:r w:rsidRPr="001E7E91">
              <w:rPr>
                <w:rFonts w:ascii="Segoe UI" w:eastAsiaTheme="minorHAnsi" w:hAnsi="Segoe UI" w:cs="Segoe UI"/>
                <w:b/>
                <w:bCs/>
                <w:color w:val="000000"/>
                <w:sz w:val="14"/>
                <w:szCs w:val="14"/>
                <w:lang w:val="en-GB"/>
              </w:rPr>
              <w:t xml:space="preserve">PROFESSIONAL DEVELOPMENT </w:t>
            </w:r>
          </w:p>
          <w:p w:rsidR="00C00FE5" w:rsidRPr="001E7E91" w:rsidRDefault="00C00FE5" w:rsidP="00C00FE5">
            <w:pPr>
              <w:autoSpaceDE w:val="0"/>
              <w:autoSpaceDN w:val="0"/>
              <w:adjustRightInd w:val="0"/>
              <w:rPr>
                <w:rFonts w:ascii="Segoe UI" w:eastAsiaTheme="minorHAnsi" w:hAnsi="Segoe UI" w:cs="Segoe UI"/>
                <w:b/>
                <w:b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b/>
                <w:bCs/>
                <w:color w:val="000000"/>
                <w:sz w:val="14"/>
                <w:szCs w:val="14"/>
                <w:lang w:val="en-GB"/>
              </w:rPr>
            </w:pPr>
          </w:p>
          <w:p w:rsidR="00C00FE5" w:rsidRPr="001E7E91" w:rsidRDefault="00C00FE5" w:rsidP="00C00FE5">
            <w:pPr>
              <w:autoSpaceDE w:val="0"/>
              <w:autoSpaceDN w:val="0"/>
              <w:adjustRightInd w:val="0"/>
              <w:ind w:left="596"/>
              <w:rPr>
                <w:rFonts w:ascii="Segoe UI" w:eastAsiaTheme="minorHAnsi" w:hAnsi="Segoe UI" w:cs="Segoe UI"/>
                <w:b/>
                <w:b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b/>
                <w:bCs/>
                <w:color w:val="000000"/>
                <w:sz w:val="14"/>
                <w:szCs w:val="14"/>
                <w:lang w:val="en-GB"/>
              </w:rPr>
            </w:pPr>
          </w:p>
          <w:p w:rsidR="00C00FE5" w:rsidRPr="001E7E91" w:rsidRDefault="00C00FE5" w:rsidP="008D427E">
            <w:pPr>
              <w:autoSpaceDE w:val="0"/>
              <w:autoSpaceDN w:val="0"/>
              <w:adjustRightInd w:val="0"/>
              <w:ind w:left="738"/>
              <w:rPr>
                <w:rFonts w:ascii="Segoe UI" w:eastAsiaTheme="minorHAnsi" w:hAnsi="Segoe UI" w:cs="Segoe UI"/>
                <w:b/>
                <w:bCs/>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Able, with support, to identify key professional development needs and respond to advice and feedback </w:t>
            </w: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Takes a proactive role in accessing relevant support and professional development  </w:t>
            </w: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c>
          <w:tcPr>
            <w:tcW w:w="1984"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Fully competent practitioner able to keep up to date with changes and adapt practice accordingly </w:t>
            </w: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c>
          <w:tcPr>
            <w:tcW w:w="2127"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Plays a visible &amp; proactive role in leading the professional development of key stage or departmental colleagues </w:t>
            </w: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Plays a highly visible &amp; proactive role in leading the professional development of colleagues across the Academy</w:t>
            </w: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p w:rsidR="00C00FE5" w:rsidRPr="001E7E91" w:rsidRDefault="00C00FE5" w:rsidP="00C00FE5">
            <w:pPr>
              <w:autoSpaceDE w:val="0"/>
              <w:autoSpaceDN w:val="0"/>
              <w:adjustRightInd w:val="0"/>
              <w:rPr>
                <w:rFonts w:ascii="Segoe UI" w:eastAsiaTheme="minorHAnsi" w:hAnsi="Segoe UI" w:cs="Segoe UI"/>
                <w:color w:val="000000"/>
                <w:sz w:val="14"/>
                <w:szCs w:val="14"/>
                <w:lang w:val="en-GB"/>
              </w:rPr>
            </w:pPr>
          </w:p>
        </w:tc>
      </w:tr>
    </w:tbl>
    <w:p w:rsidR="00A31C52" w:rsidRDefault="00A31C52" w:rsidP="00B82A4D">
      <w:pPr>
        <w:pStyle w:val="OATnormal"/>
      </w:pPr>
    </w:p>
    <w:p w:rsidR="00B3079B" w:rsidRDefault="00A31C52">
      <w:pPr>
        <w:rPr>
          <w:sz w:val="56"/>
          <w:szCs w:val="56"/>
        </w:rPr>
      </w:pPr>
      <w:r>
        <w:br w:type="page"/>
      </w:r>
    </w:p>
    <w:p w:rsidR="00801A9F" w:rsidRDefault="00801A9F" w:rsidP="00801A9F">
      <w:pPr>
        <w:pStyle w:val="OATmainheader"/>
      </w:pPr>
      <w:r>
        <w:lastRenderedPageBreak/>
        <w:t>4. Professional Conduct</w:t>
      </w:r>
    </w:p>
    <w:p w:rsidR="00B82A4D" w:rsidRDefault="003A64A8" w:rsidP="00A31C52">
      <w:pPr>
        <w:pStyle w:val="OATSubheader"/>
      </w:pPr>
      <w:r>
        <w:t>Relevant s</w:t>
      </w:r>
      <w:r w:rsidR="00B82A4D">
        <w:t>tandards</w:t>
      </w:r>
    </w:p>
    <w:p w:rsidR="00B82A4D" w:rsidRDefault="00B82A4D" w:rsidP="00A31C52">
      <w:pPr>
        <w:pStyle w:val="OATbullet"/>
      </w:pPr>
      <w:r>
        <w:t xml:space="preserve">Teachers uphold public trust in the profession and maintain high standards of ethics and </w:t>
      </w:r>
      <w:r w:rsidR="001B464D">
        <w:t>behavior</w:t>
      </w:r>
      <w:r>
        <w:t xml:space="preserve">, within and outside the academy, by: treating pupils with dignity; building relationships rooted in mutual respect and at all times observing proper boundaries appropriate to a teachers professional position; having regard for the need to safeguard pupils well-being, in accordance with statutory provisions; Showing tolerance of and respect for the rights of others; not undermining fundamental British Values, including democracy, the rule of law, individual liberty and mutual respect, and tolerance of those with different faiths and beliefs; ensuring that personal beliefs are not expressed in ways which exploit pupils vulnerability or might lead them to break the law. </w:t>
      </w:r>
    </w:p>
    <w:p w:rsidR="00B82A4D" w:rsidRDefault="00B82A4D" w:rsidP="00A31C52">
      <w:pPr>
        <w:pStyle w:val="OATbullet"/>
      </w:pPr>
      <w:r>
        <w:t xml:space="preserve">Teachers must have proper professional regard for the ethos policies and practices of the academy in which they teach, and maintain high standards in their own attendance and punctuality. </w:t>
      </w:r>
    </w:p>
    <w:p w:rsidR="00B82A4D" w:rsidRDefault="00B82A4D" w:rsidP="00A31C52">
      <w:pPr>
        <w:pStyle w:val="OATbullet"/>
      </w:pPr>
      <w:r>
        <w:t xml:space="preserve">Teachers must </w:t>
      </w:r>
      <w:proofErr w:type="gramStart"/>
      <w:r>
        <w:t>have an understanding of</w:t>
      </w:r>
      <w:proofErr w:type="gramEnd"/>
      <w:r>
        <w:t>, and always act within, the statutory frameworks which set out their professional duties and responsibilities.</w:t>
      </w:r>
    </w:p>
    <w:p w:rsidR="00B82A4D" w:rsidRDefault="00B82A4D" w:rsidP="00A31C52">
      <w:pPr>
        <w:pStyle w:val="OATSubheader"/>
      </w:pPr>
      <w:r>
        <w:t xml:space="preserve">Measures </w:t>
      </w:r>
    </w:p>
    <w:p w:rsidR="00B82A4D" w:rsidRDefault="00B82A4D" w:rsidP="00A31C52">
      <w:pPr>
        <w:pStyle w:val="OATbullet"/>
      </w:pPr>
      <w:r>
        <w:t>Maintain code of conduct</w:t>
      </w:r>
    </w:p>
    <w:p w:rsidR="00B82A4D" w:rsidRDefault="00B82A4D" w:rsidP="00A31C52">
      <w:pPr>
        <w:pStyle w:val="OATbullet"/>
      </w:pPr>
      <w:r>
        <w:t xml:space="preserve">Formal </w:t>
      </w:r>
      <w:r w:rsidR="00FF5EE2">
        <w:t>dis</w:t>
      </w:r>
      <w:r>
        <w:t xml:space="preserve">ciplinary/ </w:t>
      </w:r>
      <w:r w:rsidR="00FF5EE2">
        <w:t>gri</w:t>
      </w:r>
      <w:r>
        <w:t>evance</w:t>
      </w:r>
    </w:p>
    <w:p w:rsidR="00B82A4D" w:rsidRPr="00A31C52" w:rsidRDefault="00B82A4D" w:rsidP="00B82A4D">
      <w:pPr>
        <w:pStyle w:val="OATnormal"/>
        <w:rPr>
          <w:color w:val="0092D2"/>
        </w:rPr>
      </w:pPr>
      <w:r w:rsidRPr="00A31C52">
        <w:rPr>
          <w:color w:val="0092D2"/>
        </w:rPr>
        <w:t>Career expectation standard</w:t>
      </w:r>
      <w:r w:rsidR="00801A9F">
        <w:rPr>
          <w:color w:val="0092D2"/>
        </w:rPr>
        <w:t>s for guidance. N</w:t>
      </w:r>
      <w:r w:rsidR="003D6119">
        <w:rPr>
          <w:color w:val="0092D2"/>
        </w:rPr>
        <w:t xml:space="preserve">ot to be </w:t>
      </w:r>
      <w:r w:rsidR="00801A9F">
        <w:rPr>
          <w:color w:val="0092D2"/>
        </w:rPr>
        <w:t>used in isolation as check list.</w:t>
      </w:r>
    </w:p>
    <w:p w:rsidR="00493D9F" w:rsidRDefault="00493D9F"/>
    <w:tbl>
      <w:tblPr>
        <w:tblpPr w:leftFromText="180" w:rightFromText="180" w:vertAnchor="text" w:horzAnchor="margin" w:tblpXSpec="center" w:tblpY="221"/>
        <w:tblW w:w="11590" w:type="dxa"/>
        <w:tblBorders>
          <w:top w:val="nil"/>
          <w:left w:val="nil"/>
          <w:bottom w:val="nil"/>
          <w:right w:val="nil"/>
        </w:tblBorders>
        <w:tblLayout w:type="fixed"/>
        <w:tblLook w:val="0000" w:firstRow="0" w:lastRow="0" w:firstColumn="0" w:lastColumn="0" w:noHBand="0" w:noVBand="0"/>
      </w:tblPr>
      <w:tblGrid>
        <w:gridCol w:w="1413"/>
        <w:gridCol w:w="1843"/>
        <w:gridCol w:w="2097"/>
        <w:gridCol w:w="1985"/>
        <w:gridCol w:w="2126"/>
        <w:gridCol w:w="2126"/>
      </w:tblGrid>
      <w:tr w:rsidR="00493D9F" w:rsidRPr="00493D9F" w:rsidTr="00EC431F">
        <w:trPr>
          <w:trHeight w:val="463"/>
        </w:trPr>
        <w:tc>
          <w:tcPr>
            <w:tcW w:w="1413"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b/>
                <w:bCs/>
                <w:color w:val="000000"/>
                <w:sz w:val="14"/>
                <w:szCs w:val="14"/>
                <w:lang w:val="en-GB"/>
              </w:rPr>
              <w:t xml:space="preserve">Professional Area </w:t>
            </w:r>
          </w:p>
        </w:tc>
        <w:tc>
          <w:tcPr>
            <w:tcW w:w="1843"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Teacher</w:t>
            </w:r>
          </w:p>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 xml:space="preserve">Main Range Points 1-2 </w:t>
            </w:r>
          </w:p>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p>
        </w:tc>
        <w:tc>
          <w:tcPr>
            <w:tcW w:w="2097"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Established Teacher</w:t>
            </w:r>
          </w:p>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 xml:space="preserve">Main Range Points 3-4 </w:t>
            </w:r>
          </w:p>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p>
        </w:tc>
        <w:tc>
          <w:tcPr>
            <w:tcW w:w="1985"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Accomplished Teacher</w:t>
            </w:r>
          </w:p>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 xml:space="preserve">Main Range  Points 5-6 </w:t>
            </w:r>
          </w:p>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UPS1 and 2</w:t>
            </w:r>
          </w:p>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UPS 3</w:t>
            </w:r>
          </w:p>
          <w:p w:rsidR="00493D9F" w:rsidRPr="00493D9F" w:rsidRDefault="00493D9F" w:rsidP="00493D9F">
            <w:pPr>
              <w:autoSpaceDE w:val="0"/>
              <w:autoSpaceDN w:val="0"/>
              <w:adjustRightInd w:val="0"/>
              <w:rPr>
                <w:rFonts w:ascii="Segoe UI" w:eastAsia="Calibri" w:hAnsi="Segoe UI" w:cs="Segoe UI"/>
                <w:color w:val="FFC000"/>
                <w:sz w:val="14"/>
                <w:szCs w:val="14"/>
                <w:lang w:val="en-GB"/>
              </w:rPr>
            </w:pPr>
          </w:p>
        </w:tc>
      </w:tr>
      <w:tr w:rsidR="00493D9F" w:rsidRPr="00493D9F" w:rsidTr="00EC431F">
        <w:trPr>
          <w:trHeight w:val="463"/>
        </w:trPr>
        <w:tc>
          <w:tcPr>
            <w:tcW w:w="1413"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Meets all the teacher standards. Meets all appraisal objectives </w:t>
            </w: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Meets all the teacher standards. Meets all appraisal objectives</w:t>
            </w: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 </w:t>
            </w:r>
          </w:p>
        </w:tc>
        <w:tc>
          <w:tcPr>
            <w:tcW w:w="2097"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Meets all the teacher standards. Meets all appraisal objectives </w:t>
            </w: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tc>
        <w:tc>
          <w:tcPr>
            <w:tcW w:w="1985"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Meets all the teacher standards. Meets all appraisal objectives</w:t>
            </w: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 </w:t>
            </w:r>
          </w:p>
        </w:tc>
        <w:tc>
          <w:tcPr>
            <w:tcW w:w="2126"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Meets all the teacher standards. Meets all appraisal objectives </w:t>
            </w: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Meets all the teacher standards. Meets all appraisal objectives </w:t>
            </w: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p w:rsidR="00493D9F" w:rsidRPr="00493D9F" w:rsidRDefault="00493D9F" w:rsidP="00493D9F">
            <w:pPr>
              <w:autoSpaceDE w:val="0"/>
              <w:autoSpaceDN w:val="0"/>
              <w:adjustRightInd w:val="0"/>
              <w:rPr>
                <w:rFonts w:ascii="Segoe UI" w:eastAsia="Calibri" w:hAnsi="Segoe UI" w:cs="Segoe UI"/>
                <w:color w:val="000000"/>
                <w:sz w:val="14"/>
                <w:szCs w:val="14"/>
                <w:lang w:val="en-GB"/>
              </w:rPr>
            </w:pPr>
          </w:p>
        </w:tc>
      </w:tr>
    </w:tbl>
    <w:p w:rsidR="00493D9F" w:rsidRDefault="00493D9F"/>
    <w:p w:rsidR="00B553B6" w:rsidRDefault="00B553B6">
      <w:pPr>
        <w:rPr>
          <w:rFonts w:ascii="Gill Sans MT" w:hAnsi="Gill Sans MT" w:cs="Gill Sans"/>
          <w:sz w:val="20"/>
          <w:szCs w:val="20"/>
        </w:rPr>
      </w:pPr>
      <w:r>
        <w:br w:type="page"/>
      </w:r>
    </w:p>
    <w:tbl>
      <w:tblPr>
        <w:tblStyle w:val="TableGrid"/>
        <w:tblW w:w="0" w:type="auto"/>
        <w:tblLook w:val="04A0" w:firstRow="1" w:lastRow="0" w:firstColumn="1" w:lastColumn="0" w:noHBand="0" w:noVBand="1"/>
      </w:tblPr>
      <w:tblGrid>
        <w:gridCol w:w="9054"/>
      </w:tblGrid>
      <w:tr w:rsidR="00B553B6" w:rsidTr="00B553B6">
        <w:tc>
          <w:tcPr>
            <w:tcW w:w="9280" w:type="dxa"/>
          </w:tcPr>
          <w:p w:rsidR="001B464D" w:rsidRPr="00B553B6" w:rsidRDefault="00B553B6" w:rsidP="00B82A4D">
            <w:pPr>
              <w:pStyle w:val="OATnormal"/>
              <w:rPr>
                <w:color w:val="0092D2"/>
              </w:rPr>
            </w:pPr>
            <w:r w:rsidRPr="00B553B6">
              <w:rPr>
                <w:color w:val="0092D2"/>
              </w:rPr>
              <w:lastRenderedPageBreak/>
              <w:t>Self-Assessment</w:t>
            </w:r>
          </w:p>
        </w:tc>
      </w:tr>
      <w:tr w:rsidR="00B553B6" w:rsidTr="00B553B6">
        <w:tc>
          <w:tcPr>
            <w:tcW w:w="9280" w:type="dxa"/>
          </w:tcPr>
          <w:p w:rsidR="00B553B6" w:rsidRDefault="00B553B6" w:rsidP="00D207FF">
            <w:pPr>
              <w:pStyle w:val="OATnormal"/>
              <w:numPr>
                <w:ilvl w:val="0"/>
                <w:numId w:val="6"/>
              </w:numPr>
              <w:spacing w:line="480" w:lineRule="auto"/>
              <w:ind w:hanging="720"/>
            </w:pPr>
          </w:p>
          <w:p w:rsidR="00B553B6" w:rsidRDefault="00B553B6" w:rsidP="00D207FF">
            <w:pPr>
              <w:pStyle w:val="OATnormal"/>
              <w:numPr>
                <w:ilvl w:val="0"/>
                <w:numId w:val="6"/>
              </w:numPr>
              <w:spacing w:line="480" w:lineRule="auto"/>
              <w:ind w:hanging="720"/>
            </w:pPr>
          </w:p>
          <w:p w:rsidR="00B553B6" w:rsidRDefault="00B553B6" w:rsidP="00D207FF">
            <w:pPr>
              <w:pStyle w:val="OATnormal"/>
              <w:numPr>
                <w:ilvl w:val="0"/>
                <w:numId w:val="6"/>
              </w:numPr>
              <w:spacing w:line="480" w:lineRule="auto"/>
              <w:ind w:hanging="720"/>
            </w:pPr>
          </w:p>
          <w:p w:rsidR="00B553B6" w:rsidRDefault="00B553B6" w:rsidP="00B553B6">
            <w:pPr>
              <w:pStyle w:val="OATnormal"/>
              <w:numPr>
                <w:ilvl w:val="0"/>
                <w:numId w:val="6"/>
              </w:numPr>
              <w:ind w:hanging="720"/>
            </w:pPr>
          </w:p>
        </w:tc>
      </w:tr>
    </w:tbl>
    <w:p w:rsidR="00B82A4D" w:rsidRDefault="00B82A4D" w:rsidP="00B82A4D">
      <w:pPr>
        <w:pStyle w:val="OATnormal"/>
      </w:pPr>
    </w:p>
    <w:tbl>
      <w:tblPr>
        <w:tblStyle w:val="TableGrid"/>
        <w:tblW w:w="0" w:type="auto"/>
        <w:tblLook w:val="04A0" w:firstRow="1" w:lastRow="0" w:firstColumn="1" w:lastColumn="0" w:noHBand="0" w:noVBand="1"/>
      </w:tblPr>
      <w:tblGrid>
        <w:gridCol w:w="9054"/>
      </w:tblGrid>
      <w:tr w:rsidR="00B553B6" w:rsidTr="00FF5EE2">
        <w:tc>
          <w:tcPr>
            <w:tcW w:w="9280" w:type="dxa"/>
          </w:tcPr>
          <w:p w:rsidR="00B553B6" w:rsidRPr="00B553B6" w:rsidRDefault="00B553B6" w:rsidP="00FF5EE2">
            <w:pPr>
              <w:pStyle w:val="OATnormal"/>
              <w:rPr>
                <w:color w:val="0092D2"/>
              </w:rPr>
            </w:pPr>
            <w:r w:rsidRPr="00B553B6">
              <w:rPr>
                <w:color w:val="0092D2"/>
              </w:rPr>
              <w:t>Appraisers Dialogue</w:t>
            </w:r>
          </w:p>
        </w:tc>
      </w:tr>
      <w:tr w:rsidR="00B553B6" w:rsidTr="00FF5EE2">
        <w:tc>
          <w:tcPr>
            <w:tcW w:w="9280" w:type="dxa"/>
          </w:tcPr>
          <w:p w:rsidR="00B553B6" w:rsidRDefault="00B553B6" w:rsidP="00D207FF">
            <w:pPr>
              <w:pStyle w:val="OATnormal"/>
              <w:numPr>
                <w:ilvl w:val="0"/>
                <w:numId w:val="7"/>
              </w:numPr>
              <w:spacing w:line="480" w:lineRule="auto"/>
              <w:ind w:hanging="720"/>
            </w:pPr>
          </w:p>
          <w:p w:rsidR="00B553B6" w:rsidRDefault="00B553B6" w:rsidP="00D207FF">
            <w:pPr>
              <w:pStyle w:val="OATnormal"/>
              <w:numPr>
                <w:ilvl w:val="0"/>
                <w:numId w:val="7"/>
              </w:numPr>
              <w:spacing w:line="480" w:lineRule="auto"/>
              <w:ind w:hanging="720"/>
            </w:pPr>
          </w:p>
          <w:p w:rsidR="00B553B6" w:rsidRDefault="00B553B6" w:rsidP="00D207FF">
            <w:pPr>
              <w:pStyle w:val="OATnormal"/>
              <w:numPr>
                <w:ilvl w:val="0"/>
                <w:numId w:val="7"/>
              </w:numPr>
              <w:spacing w:line="480" w:lineRule="auto"/>
              <w:ind w:hanging="720"/>
            </w:pPr>
          </w:p>
          <w:p w:rsidR="00B553B6" w:rsidRDefault="00B553B6" w:rsidP="00B553B6">
            <w:pPr>
              <w:pStyle w:val="OATnormal"/>
              <w:numPr>
                <w:ilvl w:val="0"/>
                <w:numId w:val="7"/>
              </w:numPr>
              <w:ind w:hanging="720"/>
            </w:pPr>
          </w:p>
        </w:tc>
      </w:tr>
    </w:tbl>
    <w:p w:rsidR="00B553B6" w:rsidRDefault="00B553B6" w:rsidP="00B82A4D">
      <w:pPr>
        <w:pStyle w:val="OATnormal"/>
      </w:pPr>
    </w:p>
    <w:p w:rsidR="00B553B6" w:rsidRDefault="00B553B6" w:rsidP="00B82A4D">
      <w:pPr>
        <w:pStyle w:val="OATnormal"/>
      </w:pPr>
    </w:p>
    <w:p w:rsidR="00B553B6" w:rsidRDefault="00B553B6" w:rsidP="00B82A4D">
      <w:pPr>
        <w:pStyle w:val="OATnormal"/>
      </w:pPr>
    </w:p>
    <w:p w:rsidR="00B553B6" w:rsidRDefault="00B553B6">
      <w:pPr>
        <w:rPr>
          <w:rFonts w:ascii="Gill Sans MT" w:hAnsi="Gill Sans MT" w:cs="Gill Sans"/>
          <w:sz w:val="20"/>
          <w:szCs w:val="20"/>
        </w:rPr>
      </w:pPr>
      <w:r>
        <w:br w:type="page"/>
      </w:r>
    </w:p>
    <w:p w:rsidR="00B553B6" w:rsidRDefault="00B553B6" w:rsidP="00B553B6">
      <w:pPr>
        <w:pStyle w:val="OATmainheader"/>
      </w:pPr>
      <w:r>
        <w:lastRenderedPageBreak/>
        <w:t xml:space="preserve">Appendix 2 </w:t>
      </w:r>
    </w:p>
    <w:p w:rsidR="00B82A4D" w:rsidRDefault="00B82A4D" w:rsidP="00B553B6">
      <w:pPr>
        <w:pStyle w:val="OATSubheader"/>
      </w:pPr>
      <w:r>
        <w:t xml:space="preserve">Examples: Sources of evidence to be used in appraisal process </w:t>
      </w:r>
    </w:p>
    <w:p w:rsidR="00B82A4D" w:rsidRDefault="003A64A8" w:rsidP="00B553B6">
      <w:pPr>
        <w:pStyle w:val="OATbullet"/>
      </w:pPr>
      <w:r>
        <w:t>Lesson o</w:t>
      </w:r>
      <w:r w:rsidR="00B82A4D">
        <w:t xml:space="preserve">bservations – </w:t>
      </w:r>
      <w:proofErr w:type="spellStart"/>
      <w:r w:rsidR="00B82A4D">
        <w:t>Organised</w:t>
      </w:r>
      <w:proofErr w:type="spellEnd"/>
      <w:r w:rsidR="00B82A4D">
        <w:t xml:space="preserve"> and “drop in”.</w:t>
      </w:r>
    </w:p>
    <w:p w:rsidR="00B82A4D" w:rsidRDefault="00B82A4D" w:rsidP="00B553B6">
      <w:pPr>
        <w:pStyle w:val="OATbullet"/>
      </w:pPr>
      <w:r>
        <w:t>Pupil progress data</w:t>
      </w:r>
    </w:p>
    <w:p w:rsidR="00B82A4D" w:rsidRDefault="00B82A4D" w:rsidP="00B553B6">
      <w:pPr>
        <w:pStyle w:val="OATbullet"/>
      </w:pPr>
      <w:r>
        <w:t>Book scan/work scrutiny</w:t>
      </w:r>
    </w:p>
    <w:p w:rsidR="00B82A4D" w:rsidRDefault="00B82A4D" w:rsidP="00B553B6">
      <w:pPr>
        <w:pStyle w:val="OATbullet"/>
      </w:pPr>
      <w:r>
        <w:t>Planning documentation</w:t>
      </w:r>
    </w:p>
    <w:p w:rsidR="00B82A4D" w:rsidRDefault="00D02963" w:rsidP="00B553B6">
      <w:pPr>
        <w:pStyle w:val="OATbullet"/>
      </w:pPr>
      <w:r>
        <w:t>Professional</w:t>
      </w:r>
      <w:r w:rsidR="00B82A4D">
        <w:t xml:space="preserve"> feedback</w:t>
      </w:r>
    </w:p>
    <w:p w:rsidR="00B82A4D" w:rsidRDefault="00B82A4D" w:rsidP="00B553B6">
      <w:pPr>
        <w:pStyle w:val="OATbullet"/>
      </w:pPr>
      <w:r>
        <w:t>Evidence from extracurricular activities</w:t>
      </w:r>
    </w:p>
    <w:p w:rsidR="00B82A4D" w:rsidRDefault="00B82A4D" w:rsidP="00B553B6">
      <w:pPr>
        <w:pStyle w:val="OATbullet"/>
      </w:pPr>
      <w:r>
        <w:t>Observation/scrutiny of leadership and management activities where appropriate</w:t>
      </w:r>
    </w:p>
    <w:p w:rsidR="00B82A4D" w:rsidRDefault="00B82A4D" w:rsidP="00B82A4D">
      <w:pPr>
        <w:pStyle w:val="OATnormal"/>
      </w:pPr>
    </w:p>
    <w:p w:rsidR="00B82A4D" w:rsidRDefault="00B82A4D" w:rsidP="00B82A4D">
      <w:pPr>
        <w:pStyle w:val="OATnormal"/>
      </w:pPr>
    </w:p>
    <w:p w:rsidR="00B82A4D" w:rsidRDefault="00B82A4D" w:rsidP="00B82A4D">
      <w:pPr>
        <w:pStyle w:val="OATnormal"/>
      </w:pPr>
    </w:p>
    <w:p w:rsidR="00B82A4D" w:rsidRDefault="00B82A4D" w:rsidP="00B82A4D">
      <w:pPr>
        <w:pStyle w:val="OATnormal"/>
      </w:pPr>
      <w:r>
        <w:t xml:space="preserve"> </w:t>
      </w:r>
    </w:p>
    <w:p w:rsidR="00B553B6" w:rsidRDefault="00B553B6">
      <w:pPr>
        <w:rPr>
          <w:rFonts w:ascii="Gill Sans MT" w:hAnsi="Gill Sans MT" w:cs="Gill Sans"/>
          <w:sz w:val="20"/>
          <w:szCs w:val="20"/>
        </w:rPr>
      </w:pPr>
      <w:r>
        <w:br w:type="page"/>
      </w:r>
    </w:p>
    <w:p w:rsidR="00B553B6" w:rsidRDefault="00B553B6" w:rsidP="00B553B6">
      <w:pPr>
        <w:pStyle w:val="OATmainheader"/>
      </w:pPr>
      <w:r>
        <w:lastRenderedPageBreak/>
        <w:t xml:space="preserve">Appendix 3 </w:t>
      </w:r>
    </w:p>
    <w:p w:rsidR="00B82A4D" w:rsidRDefault="00B82A4D" w:rsidP="00B553B6">
      <w:pPr>
        <w:pStyle w:val="OATSubheader"/>
      </w:pPr>
      <w:r>
        <w:t>Guidance note: Conducting meeting where performance concerns are identified through appraisal process</w:t>
      </w:r>
    </w:p>
    <w:p w:rsidR="00B82A4D" w:rsidRDefault="00B82A4D" w:rsidP="00B553B6">
      <w:pPr>
        <w:pStyle w:val="OATbullet"/>
      </w:pPr>
      <w:r>
        <w:t xml:space="preserve">Advise the member of staff that this meeting is held as part of the </w:t>
      </w:r>
      <w:r w:rsidR="00FF5EE2">
        <w:t>appraisal</w:t>
      </w:r>
      <w:r>
        <w:t xml:space="preserve"> process.</w:t>
      </w:r>
    </w:p>
    <w:p w:rsidR="00B82A4D" w:rsidRDefault="00B82A4D" w:rsidP="00B553B6">
      <w:pPr>
        <w:pStyle w:val="OATbullet"/>
      </w:pPr>
      <w:r>
        <w:t>Ensure the member of staff is provided with a copy of this policy.</w:t>
      </w:r>
    </w:p>
    <w:p w:rsidR="00B82A4D" w:rsidRDefault="00B82A4D" w:rsidP="00B553B6">
      <w:pPr>
        <w:pStyle w:val="OATbullet"/>
      </w:pPr>
      <w:r>
        <w:t>Reinforce things the staff member does well.</w:t>
      </w:r>
    </w:p>
    <w:p w:rsidR="00B82A4D" w:rsidRDefault="00B82A4D" w:rsidP="00B553B6">
      <w:pPr>
        <w:pStyle w:val="OATbullet"/>
      </w:pPr>
      <w:r>
        <w:t xml:space="preserve">Highlight clearly the specific areas of performance that are causing concern, and discuss the evidence of this (this should include evidence from </w:t>
      </w:r>
      <w:r w:rsidR="00FF5EE2">
        <w:t>appraisal</w:t>
      </w:r>
      <w:r>
        <w:t xml:space="preserve"> process).</w:t>
      </w:r>
    </w:p>
    <w:p w:rsidR="00B82A4D" w:rsidRDefault="00B82A4D" w:rsidP="00B553B6">
      <w:pPr>
        <w:pStyle w:val="OATbullet"/>
      </w:pPr>
      <w:r>
        <w:t>Ensure the member of staff has the opportunity to respond, provide reasons/explanation etc. for the performance shortfall.</w:t>
      </w:r>
    </w:p>
    <w:p w:rsidR="00B82A4D" w:rsidRDefault="00B82A4D" w:rsidP="00B553B6">
      <w:pPr>
        <w:pStyle w:val="OATbullet"/>
      </w:pPr>
      <w:r>
        <w:t>Ask the staff member if there are any underlying issues that may impact on performance, e.g. health, issues outside work etc.</w:t>
      </w:r>
    </w:p>
    <w:p w:rsidR="00B82A4D" w:rsidRDefault="005F2759" w:rsidP="00B553B6">
      <w:pPr>
        <w:pStyle w:val="OATbullet"/>
      </w:pPr>
      <w:r>
        <w:t>With</w:t>
      </w:r>
      <w:r w:rsidR="00B82A4D">
        <w:t xml:space="preserve"> areas of concern agree SMART targets that the teacher should work towards, agree what support the teacher feels would be beneficial and how performance will be monitored.  </w:t>
      </w:r>
    </w:p>
    <w:p w:rsidR="00B82A4D" w:rsidRDefault="00B82A4D" w:rsidP="00B553B6">
      <w:pPr>
        <w:pStyle w:val="OATbullet"/>
      </w:pPr>
      <w:r>
        <w:t>A review period should be set and interim review meeting agreed</w:t>
      </w:r>
      <w:r w:rsidR="00CE0A8D">
        <w:t xml:space="preserve"> </w:t>
      </w:r>
      <w:r>
        <w:t>within this period.  The length of this review period will be proportionate to the required improvements however it should not exceed six weeks.</w:t>
      </w:r>
    </w:p>
    <w:p w:rsidR="00B82A4D" w:rsidRDefault="00B82A4D" w:rsidP="00B553B6">
      <w:pPr>
        <w:pStyle w:val="OATbullet"/>
      </w:pPr>
      <w:r>
        <w:t>Offer a mentor if appropriate (NB: this should be someone not involved in monitoring the staff member’s performance).</w:t>
      </w:r>
    </w:p>
    <w:p w:rsidR="00B82A4D" w:rsidRDefault="00B82A4D" w:rsidP="00B553B6">
      <w:pPr>
        <w:pStyle w:val="OATbullet"/>
      </w:pPr>
      <w:r>
        <w:t>Advise the staff member that if performance doesn't meet the required standards within the review period it may result in conc</w:t>
      </w:r>
      <w:r w:rsidR="003A64A8">
        <w:t>erns being addressed under the c</w:t>
      </w:r>
      <w:r>
        <w:t xml:space="preserve">apability </w:t>
      </w:r>
      <w:r w:rsidR="00FF5EE2">
        <w:t>procedure</w:t>
      </w:r>
      <w:r>
        <w:t>.</w:t>
      </w:r>
    </w:p>
    <w:p w:rsidR="00B82A4D" w:rsidRDefault="00B82A4D" w:rsidP="00B553B6">
      <w:pPr>
        <w:pStyle w:val="OATbullet"/>
      </w:pPr>
      <w:r>
        <w:t>Encourage the staff member to consult with their trade union for further support.</w:t>
      </w:r>
    </w:p>
    <w:p w:rsidR="00B82A4D" w:rsidRDefault="00B82A4D" w:rsidP="00B82A4D">
      <w:pPr>
        <w:pStyle w:val="OATnormal"/>
      </w:pPr>
    </w:p>
    <w:p w:rsidR="00B82A4D" w:rsidRDefault="00B82A4D" w:rsidP="00B82A4D">
      <w:pPr>
        <w:pStyle w:val="OATnormal"/>
      </w:pPr>
      <w:r>
        <w:t xml:space="preserve"> </w:t>
      </w:r>
    </w:p>
    <w:p w:rsidR="00B553B6" w:rsidRDefault="00B553B6">
      <w:pPr>
        <w:rPr>
          <w:rFonts w:ascii="Gill Sans MT" w:hAnsi="Gill Sans MT" w:cs="Gill Sans"/>
          <w:sz w:val="20"/>
          <w:szCs w:val="20"/>
        </w:rPr>
      </w:pPr>
      <w:r>
        <w:br w:type="page"/>
      </w:r>
    </w:p>
    <w:p w:rsidR="00B553B6" w:rsidRDefault="00B553B6" w:rsidP="00B553B6">
      <w:pPr>
        <w:pStyle w:val="OATmainheader"/>
      </w:pPr>
      <w:r>
        <w:lastRenderedPageBreak/>
        <w:t xml:space="preserve">Appendix 4 </w:t>
      </w:r>
    </w:p>
    <w:p w:rsidR="00B82A4D" w:rsidRDefault="003A64A8" w:rsidP="00B553B6">
      <w:pPr>
        <w:pStyle w:val="OATSubheader"/>
      </w:pPr>
      <w:r>
        <w:t>Guidance n</w:t>
      </w:r>
      <w:r w:rsidR="00B82A4D">
        <w:t xml:space="preserve">ote: Conducting a review meeting where performance concerns have been identified through the </w:t>
      </w:r>
      <w:r w:rsidR="00FF5EE2">
        <w:t>appraisal</w:t>
      </w:r>
      <w:r w:rsidR="00B82A4D">
        <w:t xml:space="preserve"> process</w:t>
      </w:r>
    </w:p>
    <w:p w:rsidR="00B82A4D" w:rsidRDefault="00B82A4D" w:rsidP="00B553B6">
      <w:pPr>
        <w:pStyle w:val="OATbullet"/>
      </w:pPr>
      <w:r>
        <w:t xml:space="preserve">Advise the staff member that this meeting is a review meeting held as part of the </w:t>
      </w:r>
      <w:r w:rsidR="00FF5EE2">
        <w:t>appraisal</w:t>
      </w:r>
      <w:r>
        <w:t xml:space="preserve"> process.</w:t>
      </w:r>
    </w:p>
    <w:p w:rsidR="00B82A4D" w:rsidRDefault="00B82A4D" w:rsidP="00B553B6">
      <w:pPr>
        <w:pStyle w:val="OATbullet"/>
      </w:pPr>
      <w:r>
        <w:t>The appraiser should present evidence regarding the staff member’s performance against the targets specified in the initial meeting.</w:t>
      </w:r>
    </w:p>
    <w:p w:rsidR="00B82A4D" w:rsidRDefault="00B82A4D" w:rsidP="00B553B6">
      <w:pPr>
        <w:pStyle w:val="OATbullet"/>
      </w:pPr>
      <w:r>
        <w:t>The staff member should be asked for their opinion regarding their performance against the targets.</w:t>
      </w:r>
    </w:p>
    <w:p w:rsidR="00B82A4D" w:rsidRDefault="00B82A4D" w:rsidP="00B553B6">
      <w:pPr>
        <w:pStyle w:val="OATbullet"/>
      </w:pPr>
      <w:r>
        <w:t>The staff member should be asked for their opinion on the support provided to date.</w:t>
      </w:r>
    </w:p>
    <w:p w:rsidR="00B82A4D" w:rsidRDefault="00B82A4D" w:rsidP="00B553B6">
      <w:pPr>
        <w:pStyle w:val="OATbullet"/>
      </w:pPr>
      <w:r>
        <w:t xml:space="preserve">The </w:t>
      </w:r>
      <w:r w:rsidR="00FF5EE2">
        <w:t>principal</w:t>
      </w:r>
      <w:r>
        <w:t xml:space="preserve"> should adjourn the meeting at this point to consider the evidence.</w:t>
      </w:r>
    </w:p>
    <w:p w:rsidR="00B82A4D" w:rsidRDefault="00B82A4D" w:rsidP="00B553B6">
      <w:pPr>
        <w:pStyle w:val="OATbullet"/>
      </w:pPr>
      <w:r>
        <w:t>If the teacher has made or is making sufficient improvement the appraisal process will continue as normal with any remaining issues continuing to be addressed through that process.</w:t>
      </w:r>
    </w:p>
    <w:p w:rsidR="00B82A4D" w:rsidRDefault="00B82A4D" w:rsidP="00B553B6">
      <w:pPr>
        <w:pStyle w:val="OATbullet"/>
      </w:pPr>
      <w:r>
        <w:t>If the appraiser is not satisfied with the level of progress made, the teacher will be notified in writing that their performance will now be managed under the capability procedure rather than appraisal.  This will trig</w:t>
      </w:r>
      <w:r w:rsidR="003A64A8">
        <w:t>ger the commencement of formal c</w:t>
      </w:r>
      <w:r>
        <w:t xml:space="preserve">apability </w:t>
      </w:r>
      <w:r w:rsidR="00FF5EE2">
        <w:t>procedure</w:t>
      </w:r>
      <w:r>
        <w:t xml:space="preserve">. </w:t>
      </w:r>
    </w:p>
    <w:p w:rsidR="002B4EDB" w:rsidRDefault="002B4EDB">
      <w:pPr>
        <w:rPr>
          <w:rFonts w:ascii="Gill Sans MT" w:hAnsi="Gill Sans MT" w:cs="Gill Sans"/>
          <w:sz w:val="20"/>
          <w:szCs w:val="20"/>
        </w:rPr>
      </w:pPr>
      <w:r>
        <w:br w:type="page"/>
      </w:r>
    </w:p>
    <w:p w:rsidR="002B4EDB" w:rsidRDefault="002B4EDB" w:rsidP="002B4EDB">
      <w:pPr>
        <w:pStyle w:val="OATmainheader"/>
      </w:pPr>
      <w:r>
        <w:lastRenderedPageBreak/>
        <w:t>Appendix 5</w:t>
      </w:r>
    </w:p>
    <w:p w:rsidR="00B82A4D" w:rsidRDefault="002B4EDB" w:rsidP="008D427E">
      <w:pPr>
        <w:pStyle w:val="OATSubheader"/>
      </w:pPr>
      <w:r>
        <w:t>Useful Links</w:t>
      </w:r>
    </w:p>
    <w:p w:rsidR="0002705F" w:rsidRDefault="0002705F" w:rsidP="00B82A4D">
      <w:pPr>
        <w:pStyle w:val="OATnormal"/>
      </w:pPr>
    </w:p>
    <w:p w:rsidR="0002705F" w:rsidRDefault="00801A9F" w:rsidP="00B82A4D">
      <w:pPr>
        <w:pStyle w:val="OATnormal"/>
      </w:pPr>
      <w:r>
        <w:t>STPCD 2017</w:t>
      </w:r>
    </w:p>
    <w:p w:rsidR="00801A9F" w:rsidRPr="0002705F" w:rsidRDefault="00801A9F" w:rsidP="00B82A4D">
      <w:pPr>
        <w:pStyle w:val="OATnormal"/>
      </w:pPr>
      <w:r w:rsidRPr="00801A9F">
        <w:t>https://www.gov.uk/government/uploads/system/uploads/attachment_data/file/636389/School_teachers__pay_and_conditions_document_2017.pdf</w:t>
      </w:r>
    </w:p>
    <w:p w:rsidR="0002705F" w:rsidRDefault="00801A9F" w:rsidP="00B82A4D">
      <w:pPr>
        <w:pStyle w:val="OATnormal"/>
      </w:pPr>
      <w:r>
        <w:t>STPCD 2017</w:t>
      </w:r>
      <w:r w:rsidR="006B1FE2">
        <w:t xml:space="preserve"> - Teachers Standards</w:t>
      </w:r>
    </w:p>
    <w:p w:rsidR="00754413" w:rsidRDefault="00754413" w:rsidP="00B82A4D">
      <w:pPr>
        <w:pStyle w:val="OATnormal"/>
      </w:pPr>
      <w:r w:rsidRPr="00754413">
        <w:t>https://www.gov.uk/government/uploads/system/uploads/attachment_data/file/283566/Teachers_standard_information.pdf</w:t>
      </w:r>
    </w:p>
    <w:p w:rsidR="006B1FE2" w:rsidRDefault="0002705F" w:rsidP="00B82A4D">
      <w:pPr>
        <w:pStyle w:val="OATnormal"/>
      </w:pPr>
      <w:r>
        <w:t>OFSTED School Inspection H</w:t>
      </w:r>
      <w:r w:rsidR="006B1FE2">
        <w:t xml:space="preserve">andbook </w:t>
      </w:r>
      <w:r w:rsidR="00754413">
        <w:t>October</w:t>
      </w:r>
      <w:r w:rsidR="006B1FE2">
        <w:t xml:space="preserve"> 20</w:t>
      </w:r>
      <w:r w:rsidR="00801A9F">
        <w:t>17</w:t>
      </w:r>
    </w:p>
    <w:p w:rsidR="00B82A4D" w:rsidRDefault="00754413" w:rsidP="00B82A4D">
      <w:pPr>
        <w:pStyle w:val="OATnormal"/>
      </w:pPr>
      <w:r w:rsidRPr="00754413">
        <w:t>https://www.gov.uk/government/uploads/system/uploads/attachment_data/file/651801/School_inspection_handbook_section_5.pdf</w:t>
      </w:r>
    </w:p>
    <w:p w:rsidR="00AD6D58" w:rsidRDefault="00AD6D58" w:rsidP="00AD6D58">
      <w:pPr>
        <w:pStyle w:val="OATnormal"/>
      </w:pPr>
    </w:p>
    <w:sectPr w:rsidR="00AD6D58" w:rsidSect="00C55A7C">
      <w:headerReference w:type="default" r:id="rId11"/>
      <w:footerReference w:type="default" r:id="rId12"/>
      <w:pgSz w:w="11900" w:h="16840"/>
      <w:pgMar w:top="2268" w:right="1418" w:bottom="144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A4D" w:rsidRDefault="00346A4D" w:rsidP="00013654">
      <w:r>
        <w:separator/>
      </w:r>
    </w:p>
  </w:endnote>
  <w:endnote w:type="continuationSeparator" w:id="0">
    <w:p w:rsidR="00346A4D" w:rsidRDefault="00346A4D" w:rsidP="0001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variable"/>
    <w:sig w:usb0="00000000"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5F" w:rsidRPr="009B6F70" w:rsidRDefault="006A0D5F">
    <w:pPr>
      <w:pStyle w:val="Footer"/>
      <w:rPr>
        <w:rFonts w:ascii="Arial" w:hAnsi="Arial" w:cs="Arial"/>
        <w:sz w:val="20"/>
        <w:szCs w:val="20"/>
      </w:rPr>
    </w:pPr>
    <w:r w:rsidRPr="009B6F70">
      <w:rPr>
        <w:rFonts w:ascii="Arial" w:hAnsi="Arial" w:cs="Arial"/>
        <w:sz w:val="20"/>
        <w:szCs w:val="20"/>
      </w:rPr>
      <w:t>Managing Teacher Performance - Appraisal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A4D" w:rsidRDefault="00346A4D" w:rsidP="00013654">
      <w:r>
        <w:separator/>
      </w:r>
    </w:p>
  </w:footnote>
  <w:footnote w:type="continuationSeparator" w:id="0">
    <w:p w:rsidR="00346A4D" w:rsidRDefault="00346A4D" w:rsidP="0001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5F" w:rsidRDefault="006A0D5F">
    <w:pPr>
      <w:pStyle w:val="Header"/>
    </w:pPr>
    <w:r>
      <w:rPr>
        <w:noProof/>
        <w:lang w:val="en-GB" w:eastAsia="en-GB"/>
      </w:rPr>
      <w:drawing>
        <wp:anchor distT="0" distB="0" distL="114300" distR="114300" simplePos="0" relativeHeight="251658240" behindDoc="1" locked="0" layoutInCell="1" allowOverlap="1" wp14:anchorId="390D8788" wp14:editId="39135A86">
          <wp:simplePos x="0" y="0"/>
          <wp:positionH relativeFrom="page">
            <wp:posOffset>360045</wp:posOffset>
          </wp:positionH>
          <wp:positionV relativeFrom="page">
            <wp:posOffset>0</wp:posOffset>
          </wp:positionV>
          <wp:extent cx="7543800" cy="14662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T stationary WORD AW-03.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4662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F90"/>
    <w:multiLevelType w:val="hybridMultilevel"/>
    <w:tmpl w:val="FD740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DA19D2"/>
    <w:multiLevelType w:val="hybridMultilevel"/>
    <w:tmpl w:val="07E89A32"/>
    <w:lvl w:ilvl="0" w:tplc="F5101D44">
      <w:start w:val="1"/>
      <w:numFmt w:val="bullet"/>
      <w:pStyle w:val="OATbullet"/>
      <w:lvlText w:val=""/>
      <w:lvlJc w:val="left"/>
      <w:pPr>
        <w:ind w:left="360" w:hanging="360"/>
      </w:pPr>
      <w:rPr>
        <w:rFonts w:ascii="Wingdings" w:hAnsi="Wingdings" w:hint="default"/>
        <w:color w:val="0092D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C1E15"/>
    <w:multiLevelType w:val="hybridMultilevel"/>
    <w:tmpl w:val="63005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27733D"/>
    <w:multiLevelType w:val="hybridMultilevel"/>
    <w:tmpl w:val="74520D28"/>
    <w:lvl w:ilvl="0" w:tplc="AEBE1B7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B2494"/>
    <w:multiLevelType w:val="hybridMultilevel"/>
    <w:tmpl w:val="04B61C70"/>
    <w:lvl w:ilvl="0" w:tplc="DCF4F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039E4"/>
    <w:multiLevelType w:val="multilevel"/>
    <w:tmpl w:val="908CCAE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B450CF9"/>
    <w:multiLevelType w:val="multilevel"/>
    <w:tmpl w:val="908CCAE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2E518F0"/>
    <w:multiLevelType w:val="hybridMultilevel"/>
    <w:tmpl w:val="A77A68A4"/>
    <w:lvl w:ilvl="0" w:tplc="39CCBC24">
      <w:start w:val="1"/>
      <w:numFmt w:val="decimal"/>
      <w:lvlText w:val="%1.0"/>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A655A"/>
    <w:multiLevelType w:val="multilevel"/>
    <w:tmpl w:val="1A603746"/>
    <w:lvl w:ilvl="0">
      <w:start w:val="1"/>
      <w:numFmt w:val="decimal"/>
      <w:lvlText w:val="%1.0"/>
      <w:lvlJc w:val="left"/>
      <w:pPr>
        <w:ind w:left="862" w:hanging="720"/>
      </w:pPr>
      <w:rPr>
        <w:rFonts w:hint="default"/>
        <w:color w:val="auto"/>
      </w:rPr>
    </w:lvl>
    <w:lvl w:ilvl="1">
      <w:start w:val="1"/>
      <w:numFmt w:val="decimal"/>
      <w:lvlText w:val="%1.%2"/>
      <w:lvlJc w:val="left"/>
      <w:pPr>
        <w:ind w:left="86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9" w15:restartNumberingAfterBreak="0">
    <w:nsid w:val="51BA0B7F"/>
    <w:multiLevelType w:val="hybridMultilevel"/>
    <w:tmpl w:val="8CD0A2B8"/>
    <w:lvl w:ilvl="0" w:tplc="DCF4F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E49D3"/>
    <w:multiLevelType w:val="hybridMultilevel"/>
    <w:tmpl w:val="5B540D20"/>
    <w:lvl w:ilvl="0" w:tplc="4662A5FC">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4D28F0"/>
    <w:multiLevelType w:val="multilevel"/>
    <w:tmpl w:val="908CCAE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65C46801"/>
    <w:multiLevelType w:val="hybridMultilevel"/>
    <w:tmpl w:val="801E9C92"/>
    <w:lvl w:ilvl="0" w:tplc="DCF4F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11"/>
  </w:num>
  <w:num w:numId="5">
    <w:abstractNumId w:val="12"/>
  </w:num>
  <w:num w:numId="6">
    <w:abstractNumId w:val="9"/>
  </w:num>
  <w:num w:numId="7">
    <w:abstractNumId w:val="4"/>
  </w:num>
  <w:num w:numId="8">
    <w:abstractNumId w:val="6"/>
  </w:num>
  <w:num w:numId="9">
    <w:abstractNumId w:val="5"/>
  </w:num>
  <w:num w:numId="10">
    <w:abstractNumId w:val="3"/>
  </w:num>
  <w:num w:numId="11">
    <w:abstractNumId w:val="10"/>
  </w:num>
  <w:num w:numId="12">
    <w:abstractNumId w:val="2"/>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54"/>
    <w:rsid w:val="00013654"/>
    <w:rsid w:val="00014708"/>
    <w:rsid w:val="0002705F"/>
    <w:rsid w:val="000D09E9"/>
    <w:rsid w:val="000D3B3D"/>
    <w:rsid w:val="000E6FEE"/>
    <w:rsid w:val="001011E0"/>
    <w:rsid w:val="0013492E"/>
    <w:rsid w:val="0014306B"/>
    <w:rsid w:val="00160A1B"/>
    <w:rsid w:val="00171263"/>
    <w:rsid w:val="00172672"/>
    <w:rsid w:val="00175BCD"/>
    <w:rsid w:val="001B464D"/>
    <w:rsid w:val="001C61CE"/>
    <w:rsid w:val="001C6B10"/>
    <w:rsid w:val="001E540B"/>
    <w:rsid w:val="001E7E91"/>
    <w:rsid w:val="001F5242"/>
    <w:rsid w:val="0020003C"/>
    <w:rsid w:val="00211246"/>
    <w:rsid w:val="00214835"/>
    <w:rsid w:val="002A05B2"/>
    <w:rsid w:val="002B4EDB"/>
    <w:rsid w:val="002B5D95"/>
    <w:rsid w:val="002B6E04"/>
    <w:rsid w:val="002C16DD"/>
    <w:rsid w:val="002C7BB1"/>
    <w:rsid w:val="002D32D2"/>
    <w:rsid w:val="002D3EBC"/>
    <w:rsid w:val="0030144C"/>
    <w:rsid w:val="0031339A"/>
    <w:rsid w:val="00321760"/>
    <w:rsid w:val="00346A4D"/>
    <w:rsid w:val="003636F8"/>
    <w:rsid w:val="003A64A8"/>
    <w:rsid w:val="003D6119"/>
    <w:rsid w:val="003E392E"/>
    <w:rsid w:val="0043041A"/>
    <w:rsid w:val="00440603"/>
    <w:rsid w:val="0045223A"/>
    <w:rsid w:val="00470BE3"/>
    <w:rsid w:val="00493D9F"/>
    <w:rsid w:val="00496DD9"/>
    <w:rsid w:val="004A3D88"/>
    <w:rsid w:val="004B0781"/>
    <w:rsid w:val="004B2B6D"/>
    <w:rsid w:val="004C6ECB"/>
    <w:rsid w:val="00500D3A"/>
    <w:rsid w:val="005056B9"/>
    <w:rsid w:val="00545AE5"/>
    <w:rsid w:val="00553B99"/>
    <w:rsid w:val="00597073"/>
    <w:rsid w:val="005E0FA3"/>
    <w:rsid w:val="005E6B42"/>
    <w:rsid w:val="005F2759"/>
    <w:rsid w:val="005F3010"/>
    <w:rsid w:val="005F5694"/>
    <w:rsid w:val="005F68BA"/>
    <w:rsid w:val="006020D3"/>
    <w:rsid w:val="006544B8"/>
    <w:rsid w:val="0067286C"/>
    <w:rsid w:val="00675112"/>
    <w:rsid w:val="006A0D5F"/>
    <w:rsid w:val="006B1FE2"/>
    <w:rsid w:val="00721380"/>
    <w:rsid w:val="0072167B"/>
    <w:rsid w:val="00754413"/>
    <w:rsid w:val="007F3A95"/>
    <w:rsid w:val="00801A9F"/>
    <w:rsid w:val="008060B4"/>
    <w:rsid w:val="0084450F"/>
    <w:rsid w:val="008A2F93"/>
    <w:rsid w:val="008B5C5E"/>
    <w:rsid w:val="008C6B61"/>
    <w:rsid w:val="008C758D"/>
    <w:rsid w:val="008D427E"/>
    <w:rsid w:val="008D43AF"/>
    <w:rsid w:val="008D487F"/>
    <w:rsid w:val="008F0CC9"/>
    <w:rsid w:val="00910992"/>
    <w:rsid w:val="00916CFA"/>
    <w:rsid w:val="00965A93"/>
    <w:rsid w:val="00973072"/>
    <w:rsid w:val="009A501A"/>
    <w:rsid w:val="009B6F70"/>
    <w:rsid w:val="009C4064"/>
    <w:rsid w:val="009C56C1"/>
    <w:rsid w:val="00A31C52"/>
    <w:rsid w:val="00A433F4"/>
    <w:rsid w:val="00A605E8"/>
    <w:rsid w:val="00A86B98"/>
    <w:rsid w:val="00A966EB"/>
    <w:rsid w:val="00AC6F20"/>
    <w:rsid w:val="00AD6D58"/>
    <w:rsid w:val="00AF125D"/>
    <w:rsid w:val="00B3079B"/>
    <w:rsid w:val="00B40CFE"/>
    <w:rsid w:val="00B500D9"/>
    <w:rsid w:val="00B553B6"/>
    <w:rsid w:val="00B618D3"/>
    <w:rsid w:val="00B82A4D"/>
    <w:rsid w:val="00BA1D99"/>
    <w:rsid w:val="00C00FE5"/>
    <w:rsid w:val="00C25FC9"/>
    <w:rsid w:val="00C36429"/>
    <w:rsid w:val="00C55A7C"/>
    <w:rsid w:val="00C7312C"/>
    <w:rsid w:val="00CC07D6"/>
    <w:rsid w:val="00CC7655"/>
    <w:rsid w:val="00CE0A8D"/>
    <w:rsid w:val="00CF36F0"/>
    <w:rsid w:val="00D02963"/>
    <w:rsid w:val="00D207FF"/>
    <w:rsid w:val="00D27241"/>
    <w:rsid w:val="00D420D2"/>
    <w:rsid w:val="00D55F36"/>
    <w:rsid w:val="00D626A9"/>
    <w:rsid w:val="00D7646A"/>
    <w:rsid w:val="00DA1548"/>
    <w:rsid w:val="00DB64F7"/>
    <w:rsid w:val="00DC76ED"/>
    <w:rsid w:val="00DD3CC1"/>
    <w:rsid w:val="00DE1FFF"/>
    <w:rsid w:val="00DF5CDF"/>
    <w:rsid w:val="00DF716D"/>
    <w:rsid w:val="00E00E1F"/>
    <w:rsid w:val="00E152A9"/>
    <w:rsid w:val="00EC431F"/>
    <w:rsid w:val="00ED46D5"/>
    <w:rsid w:val="00EF77D2"/>
    <w:rsid w:val="00F328C2"/>
    <w:rsid w:val="00F3730A"/>
    <w:rsid w:val="00F76BE0"/>
    <w:rsid w:val="00F83037"/>
    <w:rsid w:val="00F94187"/>
    <w:rsid w:val="00FC52CB"/>
    <w:rsid w:val="00FD325D"/>
    <w:rsid w:val="00FF5E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4ED7B1"/>
  <w15:docId w15:val="{C54D8171-B4D6-4DAB-B7B4-442FB808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654"/>
    <w:pPr>
      <w:tabs>
        <w:tab w:val="center" w:pos="4320"/>
        <w:tab w:val="right" w:pos="8640"/>
      </w:tabs>
    </w:pPr>
  </w:style>
  <w:style w:type="character" w:customStyle="1" w:styleId="HeaderChar">
    <w:name w:val="Header Char"/>
    <w:basedOn w:val="DefaultParagraphFont"/>
    <w:link w:val="Header"/>
    <w:uiPriority w:val="99"/>
    <w:rsid w:val="00013654"/>
  </w:style>
  <w:style w:type="paragraph" w:styleId="Footer">
    <w:name w:val="footer"/>
    <w:basedOn w:val="Normal"/>
    <w:link w:val="FooterChar"/>
    <w:uiPriority w:val="99"/>
    <w:unhideWhenUsed/>
    <w:rsid w:val="00013654"/>
    <w:pPr>
      <w:tabs>
        <w:tab w:val="center" w:pos="4320"/>
        <w:tab w:val="right" w:pos="8640"/>
      </w:tabs>
    </w:pPr>
  </w:style>
  <w:style w:type="character" w:customStyle="1" w:styleId="FooterChar">
    <w:name w:val="Footer Char"/>
    <w:basedOn w:val="DefaultParagraphFont"/>
    <w:link w:val="Footer"/>
    <w:uiPriority w:val="99"/>
    <w:rsid w:val="00013654"/>
  </w:style>
  <w:style w:type="paragraph" w:styleId="BalloonText">
    <w:name w:val="Balloon Text"/>
    <w:basedOn w:val="Normal"/>
    <w:link w:val="BalloonTextChar"/>
    <w:uiPriority w:val="99"/>
    <w:semiHidden/>
    <w:unhideWhenUsed/>
    <w:rsid w:val="000136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3654"/>
    <w:rPr>
      <w:rFonts w:ascii="Lucida Grande" w:hAnsi="Lucida Grande" w:cs="Lucida Grande"/>
      <w:sz w:val="18"/>
      <w:szCs w:val="18"/>
    </w:rPr>
  </w:style>
  <w:style w:type="paragraph" w:styleId="ListParagraph">
    <w:name w:val="List Paragraph"/>
    <w:basedOn w:val="Normal"/>
    <w:uiPriority w:val="34"/>
    <w:qFormat/>
    <w:rsid w:val="00C55A7C"/>
    <w:pPr>
      <w:ind w:left="720"/>
      <w:contextualSpacing/>
    </w:pPr>
  </w:style>
  <w:style w:type="paragraph" w:customStyle="1" w:styleId="OATmainheader">
    <w:name w:val="OAT main header"/>
    <w:basedOn w:val="Normal"/>
    <w:qFormat/>
    <w:rsid w:val="00916CFA"/>
    <w:pPr>
      <w:spacing w:after="260" w:line="400" w:lineRule="exact"/>
    </w:pPr>
    <w:rPr>
      <w:rFonts w:ascii="Gill Sans MT" w:hAnsi="Gill Sans MT"/>
      <w:color w:val="0092D2"/>
      <w:sz w:val="40"/>
      <w:szCs w:val="40"/>
    </w:rPr>
  </w:style>
  <w:style w:type="paragraph" w:customStyle="1" w:styleId="OATSubheader">
    <w:name w:val="OAT Sub header"/>
    <w:basedOn w:val="Normal"/>
    <w:qFormat/>
    <w:rsid w:val="00A605E8"/>
    <w:pPr>
      <w:spacing w:after="60" w:line="270" w:lineRule="exact"/>
    </w:pPr>
    <w:rPr>
      <w:rFonts w:ascii="Gill Sans MT" w:hAnsi="Gill Sans MT" w:cs="Gill Sans"/>
    </w:rPr>
  </w:style>
  <w:style w:type="paragraph" w:customStyle="1" w:styleId="OATnormal">
    <w:name w:val="OAT normal"/>
    <w:basedOn w:val="Normal"/>
    <w:qFormat/>
    <w:rsid w:val="00470BE3"/>
    <w:pPr>
      <w:spacing w:after="226" w:line="270" w:lineRule="exact"/>
    </w:pPr>
    <w:rPr>
      <w:rFonts w:ascii="Gill Sans MT" w:hAnsi="Gill Sans MT" w:cs="Gill Sans"/>
      <w:sz w:val="20"/>
      <w:szCs w:val="20"/>
    </w:rPr>
  </w:style>
  <w:style w:type="paragraph" w:customStyle="1" w:styleId="OATbullet">
    <w:name w:val="OAT bullet"/>
    <w:basedOn w:val="ListParagraph"/>
    <w:qFormat/>
    <w:rsid w:val="00470BE3"/>
    <w:pPr>
      <w:numPr>
        <w:numId w:val="1"/>
      </w:numPr>
      <w:spacing w:after="226" w:line="240" w:lineRule="exact"/>
    </w:pPr>
    <w:rPr>
      <w:rFonts w:ascii="Gill Sans MT" w:hAnsi="Gill Sans MT" w:cs="Gill Sans"/>
      <w:sz w:val="20"/>
      <w:szCs w:val="20"/>
    </w:rPr>
  </w:style>
  <w:style w:type="paragraph" w:customStyle="1" w:styleId="OATheader">
    <w:name w:val="OAT header"/>
    <w:basedOn w:val="Normal"/>
    <w:qFormat/>
    <w:rsid w:val="00214835"/>
    <w:pPr>
      <w:spacing w:before="480" w:after="120" w:line="400" w:lineRule="exact"/>
    </w:pPr>
    <w:rPr>
      <w:rFonts w:ascii="Gill Sans MT" w:hAnsi="Gill Sans MT"/>
      <w:color w:val="0092D2"/>
      <w:sz w:val="40"/>
      <w:szCs w:val="40"/>
    </w:rPr>
  </w:style>
  <w:style w:type="table" w:styleId="TableGrid">
    <w:name w:val="Table Grid"/>
    <w:basedOn w:val="TableNormal"/>
    <w:uiPriority w:val="59"/>
    <w:rsid w:val="00F37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7E91"/>
    <w:pPr>
      <w:autoSpaceDE w:val="0"/>
      <w:autoSpaceDN w:val="0"/>
      <w:adjustRightInd w:val="0"/>
    </w:pPr>
    <w:rPr>
      <w:rFonts w:ascii="Arial" w:eastAsiaTheme="minorHAnsi" w:hAnsi="Arial" w:cs="Arial"/>
      <w:color w:val="000000"/>
      <w:lang w:val="en-GB"/>
    </w:rPr>
  </w:style>
  <w:style w:type="paragraph" w:styleId="Revision">
    <w:name w:val="Revision"/>
    <w:hidden/>
    <w:uiPriority w:val="99"/>
    <w:semiHidden/>
    <w:rsid w:val="00C00FE5"/>
  </w:style>
  <w:style w:type="table" w:customStyle="1" w:styleId="TableGrid1">
    <w:name w:val="Table Grid1"/>
    <w:basedOn w:val="TableNormal"/>
    <w:next w:val="TableGrid"/>
    <w:uiPriority w:val="59"/>
    <w:rsid w:val="008D427E"/>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3B3D"/>
    <w:rPr>
      <w:sz w:val="16"/>
      <w:szCs w:val="16"/>
    </w:rPr>
  </w:style>
  <w:style w:type="paragraph" w:styleId="CommentText">
    <w:name w:val="annotation text"/>
    <w:basedOn w:val="Normal"/>
    <w:link w:val="CommentTextChar"/>
    <w:uiPriority w:val="99"/>
    <w:semiHidden/>
    <w:unhideWhenUsed/>
    <w:rsid w:val="000D3B3D"/>
    <w:rPr>
      <w:sz w:val="20"/>
      <w:szCs w:val="20"/>
    </w:rPr>
  </w:style>
  <w:style w:type="character" w:customStyle="1" w:styleId="CommentTextChar">
    <w:name w:val="Comment Text Char"/>
    <w:basedOn w:val="DefaultParagraphFont"/>
    <w:link w:val="CommentText"/>
    <w:uiPriority w:val="99"/>
    <w:semiHidden/>
    <w:rsid w:val="000D3B3D"/>
    <w:rPr>
      <w:sz w:val="20"/>
      <w:szCs w:val="20"/>
    </w:rPr>
  </w:style>
  <w:style w:type="paragraph" w:styleId="CommentSubject">
    <w:name w:val="annotation subject"/>
    <w:basedOn w:val="CommentText"/>
    <w:next w:val="CommentText"/>
    <w:link w:val="CommentSubjectChar"/>
    <w:uiPriority w:val="99"/>
    <w:semiHidden/>
    <w:unhideWhenUsed/>
    <w:rsid w:val="000D3B3D"/>
    <w:rPr>
      <w:b/>
      <w:bCs/>
    </w:rPr>
  </w:style>
  <w:style w:type="character" w:customStyle="1" w:styleId="CommentSubjectChar">
    <w:name w:val="Comment Subject Char"/>
    <w:basedOn w:val="CommentTextChar"/>
    <w:link w:val="CommentSubject"/>
    <w:uiPriority w:val="99"/>
    <w:semiHidden/>
    <w:rsid w:val="000D3B3D"/>
    <w:rPr>
      <w:b/>
      <w:bCs/>
      <w:sz w:val="20"/>
      <w:szCs w:val="20"/>
    </w:rPr>
  </w:style>
  <w:style w:type="character" w:customStyle="1" w:styleId="CommentTextChar1">
    <w:name w:val="Comment Text Char1"/>
    <w:basedOn w:val="DefaultParagraphFont"/>
    <w:uiPriority w:val="99"/>
    <w:semiHidden/>
    <w:locked/>
    <w:rsid w:val="00014708"/>
    <w:rPr>
      <w:rFonts w:cs="Times New Roman"/>
      <w:sz w:val="20"/>
      <w:szCs w:val="20"/>
      <w:lang w:val="en-US" w:eastAsia="en-US"/>
    </w:rPr>
  </w:style>
  <w:style w:type="paragraph" w:customStyle="1" w:styleId="OATbodystyle1">
    <w:name w:val="OAT body style 1"/>
    <w:basedOn w:val="Normal"/>
    <w:qFormat/>
    <w:rsid w:val="00014708"/>
    <w:pPr>
      <w:tabs>
        <w:tab w:val="left" w:pos="284"/>
      </w:tabs>
      <w:spacing w:after="240" w:line="240" w:lineRule="exact"/>
    </w:pPr>
    <w:rPr>
      <w:rFonts w:ascii="Gill Sans MT" w:eastAsia="MS ??" w:hAnsi="Gill Sans MT" w:cs="Times New Roman"/>
      <w:sz w:val="18"/>
      <w:szCs w:val="18"/>
    </w:rPr>
  </w:style>
  <w:style w:type="character" w:styleId="FootnoteReference">
    <w:name w:val="footnote reference"/>
    <w:semiHidden/>
    <w:rsid w:val="00B618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91">
      <w:bodyDiv w:val="1"/>
      <w:marLeft w:val="0"/>
      <w:marRight w:val="0"/>
      <w:marTop w:val="0"/>
      <w:marBottom w:val="0"/>
      <w:divBdr>
        <w:top w:val="none" w:sz="0" w:space="0" w:color="auto"/>
        <w:left w:val="none" w:sz="0" w:space="0" w:color="auto"/>
        <w:bottom w:val="none" w:sz="0" w:space="0" w:color="auto"/>
        <w:right w:val="none" w:sz="0" w:space="0" w:color="auto"/>
      </w:divBdr>
    </w:div>
    <w:div w:id="821117223">
      <w:bodyDiv w:val="1"/>
      <w:marLeft w:val="0"/>
      <w:marRight w:val="0"/>
      <w:marTop w:val="0"/>
      <w:marBottom w:val="0"/>
      <w:divBdr>
        <w:top w:val="none" w:sz="0" w:space="0" w:color="auto"/>
        <w:left w:val="none" w:sz="0" w:space="0" w:color="auto"/>
        <w:bottom w:val="none" w:sz="0" w:space="0" w:color="auto"/>
        <w:right w:val="none" w:sz="0" w:space="0" w:color="auto"/>
      </w:divBdr>
    </w:div>
    <w:div w:id="1246719388">
      <w:bodyDiv w:val="1"/>
      <w:marLeft w:val="0"/>
      <w:marRight w:val="0"/>
      <w:marTop w:val="0"/>
      <w:marBottom w:val="0"/>
      <w:divBdr>
        <w:top w:val="none" w:sz="0" w:space="0" w:color="auto"/>
        <w:left w:val="none" w:sz="0" w:space="0" w:color="auto"/>
        <w:bottom w:val="none" w:sz="0" w:space="0" w:color="auto"/>
        <w:right w:val="none" w:sz="0" w:space="0" w:color="auto"/>
      </w:divBdr>
    </w:div>
    <w:div w:id="2016613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289F11447E1B46AB38715D25033167" ma:contentTypeVersion="12" ma:contentTypeDescription="Create a new document." ma:contentTypeScope="" ma:versionID="78904be37404dd87d875b4e526be0d7d">
  <xsd:schema xmlns:xsd="http://www.w3.org/2001/XMLSchema" xmlns:xs="http://www.w3.org/2001/XMLSchema" xmlns:p="http://schemas.microsoft.com/office/2006/metadata/properties" xmlns:ns2="f7dd13b3-54b9-4f25-b116-a6afbb401927" xmlns:ns3="44fcf81e-6548-4aac-90e6-b5c55d92ea72" targetNamespace="http://schemas.microsoft.com/office/2006/metadata/properties" ma:root="true" ma:fieldsID="557676274c873599d60b4c1cb7e6de67" ns2:_="" ns3:_="">
    <xsd:import namespace="f7dd13b3-54b9-4f25-b116-a6afbb401927"/>
    <xsd:import namespace="44fcf81e-6548-4aac-90e6-b5c55d92ea72"/>
    <xsd:element name="properties">
      <xsd:complexType>
        <xsd:sequence>
          <xsd:element name="documentManagement">
            <xsd:complexType>
              <xsd:all>
                <xsd:element ref="ns2:Document" minOccurs="0"/>
                <xsd:element ref="ns2:Lead" minOccurs="0"/>
                <xsd:element ref="ns2:Category" minOccurs="0"/>
                <xsd:element ref="ns2:Requirement" minOccurs="0"/>
                <xsd:element ref="ns2:Template" minOccurs="0"/>
                <xsd:element ref="ns2:Website" minOccurs="0"/>
                <xsd:element ref="ns2:Frequency" minOccurs="0"/>
                <xsd:element ref="ns2:Method"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d13b3-54b9-4f25-b116-a6afbb401927" elementFormDefault="qualified">
    <xsd:import namespace="http://schemas.microsoft.com/office/2006/documentManagement/types"/>
    <xsd:import namespace="http://schemas.microsoft.com/office/infopath/2007/PartnerControls"/>
    <xsd:element name="Document" ma:index="2" nillable="true" ma:displayName="Document Name" ma:internalName="Document">
      <xsd:simpleType>
        <xsd:restriction base="dms:Text">
          <xsd:maxLength value="255"/>
        </xsd:restriction>
      </xsd:simpleType>
    </xsd:element>
    <xsd:element name="Lead" ma:index="3" nillable="true" ma:displayName="OAT Department Lead" ma:format="Dropdown" ma:internalName="Lead">
      <xsd:simpleType>
        <xsd:restriction base="dms:Choice">
          <xsd:enumeration value="Academies to produce own"/>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Category" ma:index="4" nillable="true" ma:displayName="Category" ma:format="Dropdown" ma:internalName="Category">
      <xsd:simpleType>
        <xsd:restriction base="dms:Choice">
          <xsd:enumeration value="Mandatory"/>
          <xsd:enumeration value="Health"/>
          <xsd:enumeration value="Statutory"/>
          <xsd:enumeration value="Recommended"/>
          <xsd:enumeration value="Other"/>
          <xsd:enumeration value="Archive"/>
        </xsd:restriction>
      </xsd:simpleType>
    </xsd:element>
    <xsd:element name="Requirement" ma:index="5" nillable="true" ma:displayName="Requirement" ma:format="Dropdown" ma:internalName="Requirement">
      <xsd:simpleType>
        <xsd:restriction base="dms:Choice">
          <xsd:enumeration value="Mandatory"/>
          <xsd:enumeration value="Mandatory OAT Policy"/>
          <xsd:enumeration value="Statutory requirement"/>
          <xsd:enumeration value="Statutory requirement. OAT template strongly recommended."/>
          <xsd:enumeration value="​OAT Additional Policy"/>
          <xsd:enumeration value="OAT Strongly Recommended"/>
          <xsd:enumeration value="Archive"/>
        </xsd:restriction>
      </xsd:simpleType>
    </xsd:element>
    <xsd:element name="Template" ma:index="6" nillable="true" ma:displayName="Template Available" ma:format="Dropdown" ma:internalName="Template">
      <xsd:simpleType>
        <xsd:restriction base="dms:Choice">
          <xsd:enumeration value="Yes"/>
          <xsd:enumeration value="​Yes - Within OAT Financial Regulations Manual"/>
          <xsd:enumeration value="No"/>
          <xsd:enumeration value="In development"/>
        </xsd:restriction>
      </xsd:simpleType>
    </xsd:element>
    <xsd:element name="Website" ma:index="7" nillable="true" ma:displayName="Required to be published on the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8" nillable="true" ma:displayName="Review Frequency" ma:format="Dropdown" ma:internalName="Frequency">
      <xsd:simpleType>
        <xsd:restriction base="dms:Choice">
          <xsd:enumeration value="6 months"/>
          <xsd:enumeration value="Annual"/>
          <xsd:enumeration value="2 years"/>
          <xsd:enumeration value="3 years"/>
          <xsd:enumeration value="- - - - - -"/>
        </xsd:restriction>
      </xsd:simpleType>
    </xsd:element>
    <xsd:element name="Method" ma:index="9"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must review"/>
          <xsd:enumeration value="N/A"/>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cf81e-6548-4aac-90e6-b5c55d92ea7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 xmlns="f7dd13b3-54b9-4f25-b116-a6afbb401927">OAT teacher appraisal 2017</Document>
    <Lead xmlns="f7dd13b3-54b9-4f25-b116-a6afbb401927">HR</Lead>
    <Requirement xmlns="f7dd13b3-54b9-4f25-b116-a6afbb401927">Statutory requirement. OAT template strongly recommended.</Requirement>
    <Template xmlns="f7dd13b3-54b9-4f25-b116-a6afbb401927">Yes</Template>
    <Website xmlns="f7dd13b3-54b9-4f25-b116-a6afbb401927">No</Website>
    <Frequency xmlns="f7dd13b3-54b9-4f25-b116-a6afbb401927">Annual</Frequency>
    <Method xmlns="f7dd13b3-54b9-4f25-b116-a6afbb401927">Governing body free to delegate review​</Method>
    <Category xmlns="f7dd13b3-54b9-4f25-b116-a6afbb401927">Statutory</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0E87-208F-448D-9ABF-DE8A6E058CE4}">
  <ds:schemaRefs>
    <ds:schemaRef ds:uri="http://schemas.microsoft.com/sharepoint/v3/contenttype/forms"/>
  </ds:schemaRefs>
</ds:datastoreItem>
</file>

<file path=customXml/itemProps2.xml><?xml version="1.0" encoding="utf-8"?>
<ds:datastoreItem xmlns:ds="http://schemas.openxmlformats.org/officeDocument/2006/customXml" ds:itemID="{F12F372E-8DA3-40B0-BE4A-A7116AFD8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d13b3-54b9-4f25-b116-a6afbb401927"/>
    <ds:schemaRef ds:uri="44fcf81e-6548-4aac-90e6-b5c55d92e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24E98-A3A9-4359-8F7B-D2FF0A666582}">
  <ds:schemaRefs>
    <ds:schemaRef ds:uri="http://schemas.microsoft.com/office/2006/metadata/properties"/>
    <ds:schemaRef ds:uri="http://schemas.microsoft.com/office/infopath/2007/PartnerControls"/>
    <ds:schemaRef ds:uri="f7dd13b3-54b9-4f25-b116-a6afbb401927"/>
  </ds:schemaRefs>
</ds:datastoreItem>
</file>

<file path=customXml/itemProps4.xml><?xml version="1.0" encoding="utf-8"?>
<ds:datastoreItem xmlns:ds="http://schemas.openxmlformats.org/officeDocument/2006/customXml" ds:itemID="{364D22E5-AC00-4F3E-B440-52F700EB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4653</Words>
  <Characters>26524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Ormiston Education</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Porter</dc:creator>
  <cp:lastModifiedBy>Delyth Wall</cp:lastModifiedBy>
  <cp:revision>3</cp:revision>
  <cp:lastPrinted>2016-10-19T12:32:00Z</cp:lastPrinted>
  <dcterms:created xsi:type="dcterms:W3CDTF">2018-07-12T07:31:00Z</dcterms:created>
  <dcterms:modified xsi:type="dcterms:W3CDTF">2018-07-12T18:25:00Z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0x010100EC289F11447E1B46AB38715D25033167</vt:lpwstr>
  </property>
</Properties>
</file>